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firstLine="567"/>
        <w:jc w:val="right"/>
        <w:rPr>
          <w:rFonts w:ascii="PT Astra Serif" w:hAnsi="PT Astra Serif"/>
          <w:color w:val="000000"/>
          <w:sz w:val="24"/>
          <w:szCs w:val="24"/>
        </w:rPr>
      </w:pPr>
      <w:r>
        <w:rPr>
          <w:rFonts w:ascii="PT Astra Serif" w:hAnsi="PT Astra Serif"/>
          <w:color w:val="000000"/>
          <w:sz w:val="24"/>
          <w:szCs w:val="24"/>
        </w:rPr>
        <w:t>Приложение 1</w:t>
      </w:r>
    </w:p>
    <w:p>
      <w:pPr>
        <w:pStyle w:val="Normal"/>
        <w:ind w:firstLine="567"/>
        <w:jc w:val="right"/>
        <w:rPr>
          <w:rFonts w:ascii="PT Astra Serif" w:hAnsi="PT Astra Serif"/>
          <w:color w:val="000000"/>
          <w:sz w:val="24"/>
          <w:szCs w:val="24"/>
        </w:rPr>
      </w:pPr>
      <w:r>
        <w:rPr>
          <w:rFonts w:ascii="PT Astra Serif" w:hAnsi="PT Astra Serif"/>
          <w:color w:val="000000"/>
          <w:sz w:val="24"/>
          <w:szCs w:val="24"/>
        </w:rPr>
        <w:t>к извещению об осуществлении закупки</w:t>
      </w:r>
    </w:p>
    <w:p>
      <w:pPr>
        <w:pStyle w:val="ConsPlusNormal1"/>
        <w:widowControl/>
        <w:tabs>
          <w:tab w:val="clear" w:pos="708"/>
          <w:tab w:val="left" w:pos="360" w:leader="none"/>
        </w:tabs>
        <w:ind w:hanging="0"/>
        <w:jc w:val="center"/>
        <w:rPr>
          <w:rFonts w:ascii="PT Astra Serif" w:hAnsi="PT Astra Serif" w:cs="Times New Roman"/>
          <w:b/>
          <w:bCs/>
          <w:szCs w:val="24"/>
        </w:rPr>
      </w:pPr>
      <w:r>
        <w:rPr>
          <w:rFonts w:cs="Times New Roman" w:ascii="PT Astra Serif" w:hAnsi="PT Astra Serif"/>
          <w:b/>
          <w:bCs/>
          <w:szCs w:val="24"/>
        </w:rPr>
      </w:r>
    </w:p>
    <w:p>
      <w:pPr>
        <w:pStyle w:val="BodyText"/>
        <w:spacing w:lineRule="auto" w:line="240" w:before="0" w:after="0"/>
        <w:ind w:firstLine="709"/>
        <w:jc w:val="center"/>
        <w:rPr>
          <w:rFonts w:ascii="PT Astra Serif" w:hAnsi="PT Astra Serif"/>
          <w:b/>
          <w:bCs/>
          <w:szCs w:val="24"/>
        </w:rPr>
      </w:pPr>
      <w:r>
        <w:rPr>
          <w:rFonts w:ascii="PT Astra Serif" w:hAnsi="PT Astra Serif"/>
          <w:b/>
          <w:bCs/>
          <w:szCs w:val="24"/>
        </w:rPr>
        <w:t>Описание объекта закупки</w:t>
      </w:r>
    </w:p>
    <w:p>
      <w:pPr>
        <w:pStyle w:val="BodyText"/>
        <w:spacing w:lineRule="auto" w:line="240" w:before="0" w:after="0"/>
        <w:ind w:firstLine="709"/>
        <w:jc w:val="center"/>
        <w:rPr>
          <w:rFonts w:ascii="PT Astra Serif" w:hAnsi="PT Astra Serif"/>
          <w:b/>
          <w:sz w:val="22"/>
        </w:rPr>
      </w:pPr>
      <w:r>
        <w:rPr>
          <w:rFonts w:ascii="PT Astra Serif" w:hAnsi="PT Astra Serif"/>
          <w:b/>
          <w:sz w:val="22"/>
        </w:rPr>
      </w:r>
    </w:p>
    <w:p>
      <w:pPr>
        <w:pStyle w:val="Normal"/>
        <w:ind w:firstLine="709"/>
        <w:jc w:val="both"/>
        <w:rPr>
          <w:rFonts w:ascii="PT Astra Serif" w:hAnsi="PT Astra Serif"/>
          <w:sz w:val="24"/>
          <w:szCs w:val="24"/>
        </w:rPr>
      </w:pPr>
      <w:bookmarkStart w:id="0" w:name="OLE_LINK9"/>
      <w:bookmarkStart w:id="1" w:name="OLE_LINK10"/>
      <w:r>
        <w:rPr>
          <w:rFonts w:ascii="PT Astra Serif" w:hAnsi="PT Astra Serif"/>
          <w:b/>
          <w:sz w:val="24"/>
          <w:szCs w:val="24"/>
        </w:rPr>
        <w:t>1. Предмет муниципального контракта:</w:t>
      </w:r>
      <w:r>
        <w:rPr>
          <w:rFonts w:ascii="PT Astra Serif" w:hAnsi="PT Astra Serif"/>
          <w:sz w:val="24"/>
          <w:szCs w:val="24"/>
        </w:rPr>
        <w:t xml:space="preserve"> оказание услуг по ремонту оргтехники, заправке и восстановлению картриджей.</w:t>
      </w:r>
    </w:p>
    <w:p>
      <w:pPr>
        <w:pStyle w:val="Normal"/>
        <w:ind w:firstLine="709"/>
        <w:jc w:val="both"/>
        <w:rPr>
          <w:rFonts w:ascii="PT Astra Serif" w:hAnsi="PT Astra Serif"/>
          <w:sz w:val="24"/>
          <w:szCs w:val="24"/>
        </w:rPr>
      </w:pPr>
      <w:r>
        <w:rPr>
          <w:rFonts w:ascii="PT Astra Serif" w:hAnsi="PT Astra Serif"/>
          <w:sz w:val="24"/>
          <w:szCs w:val="24"/>
        </w:rPr>
      </w:r>
    </w:p>
    <w:p>
      <w:pPr>
        <w:pStyle w:val="Normal"/>
        <w:ind w:firstLine="709"/>
        <w:jc w:val="both"/>
        <w:rPr>
          <w:rFonts w:ascii="PT Astra Serif" w:hAnsi="PT Astra Serif"/>
          <w:b/>
          <w:sz w:val="24"/>
          <w:szCs w:val="24"/>
        </w:rPr>
      </w:pPr>
      <w:r>
        <w:rPr>
          <w:rFonts w:ascii="PT Astra Serif" w:hAnsi="PT Astra Serif"/>
          <w:b/>
          <w:sz w:val="24"/>
          <w:szCs w:val="24"/>
        </w:rPr>
        <w:t>2. Общие требования:</w:t>
      </w:r>
      <w:bookmarkEnd w:id="0"/>
      <w:bookmarkEnd w:id="1"/>
    </w:p>
    <w:p>
      <w:pPr>
        <w:pStyle w:val="Normal"/>
        <w:widowControl w:val="false"/>
        <w:tabs>
          <w:tab w:val="clear" w:pos="708"/>
          <w:tab w:val="left" w:pos="709" w:leader="none"/>
        </w:tabs>
        <w:suppressAutoHyphens w:val="true"/>
        <w:ind w:firstLine="709"/>
        <w:jc w:val="both"/>
        <w:rPr>
          <w:rFonts w:ascii="PT Astra Serif" w:hAnsi="PT Astra Serif"/>
          <w:sz w:val="24"/>
          <w:szCs w:val="24"/>
        </w:rPr>
      </w:pPr>
      <w:r>
        <w:rPr>
          <w:rFonts w:ascii="PT Astra Serif" w:hAnsi="PT Astra Serif"/>
          <w:sz w:val="24"/>
          <w:szCs w:val="24"/>
        </w:rPr>
        <w:t>2.1. Место оказания услуг: Тюменская область, Ханты-Мансийский автономный округ – Югра, г. Югорск, ул.40 лет Победы, д.11.</w:t>
      </w:r>
    </w:p>
    <w:p>
      <w:pPr>
        <w:pStyle w:val="Normal"/>
        <w:widowControl w:val="false"/>
        <w:tabs>
          <w:tab w:val="clear" w:pos="708"/>
          <w:tab w:val="left" w:pos="709" w:leader="none"/>
        </w:tabs>
        <w:suppressAutoHyphens w:val="true"/>
        <w:ind w:firstLine="709"/>
        <w:jc w:val="both"/>
        <w:rPr>
          <w:rFonts w:ascii="PT Astra Serif" w:hAnsi="PT Astra Serif"/>
          <w:sz w:val="24"/>
          <w:szCs w:val="24"/>
        </w:rPr>
      </w:pPr>
      <w:r>
        <w:rPr>
          <w:rFonts w:ascii="PT Astra Serif" w:hAnsi="PT Astra Serif"/>
          <w:sz w:val="24"/>
          <w:szCs w:val="24"/>
        </w:rPr>
        <w:t>2.2. Расходные материалы должны соответствовать требованиям безопасности и электробезопасности по ГОСТ 12.1.019-2017, ГОСТ 12.2.003-91, требованиям пожарной безопасности по ГОСТ 12.1.004-91, требованиям санитарных норм по допустимым уровням физических факторов при применении товаров народного потребления в бытовых условиях СанПиН.</w:t>
      </w:r>
    </w:p>
    <w:p>
      <w:pPr>
        <w:pStyle w:val="Normal"/>
        <w:widowControl w:val="false"/>
        <w:tabs>
          <w:tab w:val="clear" w:pos="708"/>
          <w:tab w:val="left" w:pos="709" w:leader="none"/>
        </w:tabs>
        <w:suppressAutoHyphens w:val="true"/>
        <w:ind w:firstLine="709"/>
        <w:jc w:val="both"/>
        <w:rPr>
          <w:rFonts w:ascii="PT Astra Serif" w:hAnsi="PT Astra Serif"/>
          <w:sz w:val="24"/>
          <w:szCs w:val="24"/>
        </w:rPr>
      </w:pPr>
      <w:r>
        <w:rPr>
          <w:rFonts w:ascii="PT Astra Serif" w:hAnsi="PT Astra Serif"/>
          <w:sz w:val="24"/>
          <w:szCs w:val="24"/>
        </w:rPr>
        <w:t>2.3. Оказание услуг осуществляется по заявке ответственного представителя Заказчика в адрес Исполнителя. Забор и доставка осуществляется силами Исполнителя. Все расходы по закупке комплектующих, материалов, транспортировке и иные расходы, связанные с оказанием услуг, возлагаются на Исполнителя.</w:t>
      </w:r>
    </w:p>
    <w:p>
      <w:pPr>
        <w:pStyle w:val="Normal"/>
        <w:widowControl w:val="false"/>
        <w:tabs>
          <w:tab w:val="clear" w:pos="708"/>
          <w:tab w:val="left" w:pos="709" w:leader="none"/>
        </w:tabs>
        <w:suppressAutoHyphens w:val="true"/>
        <w:ind w:firstLine="709"/>
        <w:jc w:val="both"/>
        <w:rPr>
          <w:rFonts w:ascii="PT Astra Serif" w:hAnsi="PT Astra Serif"/>
          <w:sz w:val="24"/>
          <w:szCs w:val="24"/>
        </w:rPr>
      </w:pPr>
      <w:r>
        <w:rPr>
          <w:rFonts w:ascii="PT Astra Serif" w:hAnsi="PT Astra Serif"/>
          <w:sz w:val="24"/>
          <w:szCs w:val="24"/>
        </w:rPr>
        <w:t>2.4. Использование расходных материалов и комплектующих не должно прерывать действие сертификата соответствия копировально-множительной техники.</w:t>
      </w:r>
    </w:p>
    <w:p>
      <w:pPr>
        <w:pStyle w:val="Normal"/>
        <w:widowControl w:val="false"/>
        <w:tabs>
          <w:tab w:val="clear" w:pos="708"/>
          <w:tab w:val="left" w:pos="709" w:leader="none"/>
        </w:tabs>
        <w:suppressAutoHyphens w:val="true"/>
        <w:ind w:firstLine="709"/>
        <w:jc w:val="both"/>
        <w:rPr>
          <w:rFonts w:ascii="PT Astra Serif" w:hAnsi="PT Astra Serif"/>
          <w:sz w:val="24"/>
          <w:szCs w:val="24"/>
        </w:rPr>
      </w:pPr>
      <w:r>
        <w:rPr>
          <w:rFonts w:ascii="PT Astra Serif" w:hAnsi="PT Astra Serif"/>
          <w:sz w:val="24"/>
          <w:szCs w:val="24"/>
        </w:rPr>
        <w:t>Комплектующие и расходные материалы для ремонта должны соответствовать документации производителя, быть новыми (не бывшими в употреблении, в ремонте, в том числе после восстановления), не иметь дефектов.</w:t>
      </w:r>
    </w:p>
    <w:p>
      <w:pPr>
        <w:pStyle w:val="Normal"/>
        <w:widowControl w:val="false"/>
        <w:tabs>
          <w:tab w:val="clear" w:pos="708"/>
          <w:tab w:val="left" w:pos="709" w:leader="none"/>
        </w:tabs>
        <w:suppressAutoHyphens w:val="true"/>
        <w:ind w:firstLine="709"/>
        <w:jc w:val="both"/>
        <w:rPr>
          <w:rFonts w:ascii="PT Astra Serif" w:hAnsi="PT Astra Serif"/>
          <w:sz w:val="24"/>
          <w:szCs w:val="24"/>
        </w:rPr>
      </w:pPr>
      <w:r>
        <w:rPr>
          <w:rFonts w:ascii="PT Astra Serif" w:hAnsi="PT Astra Serif"/>
          <w:sz w:val="24"/>
          <w:szCs w:val="24"/>
        </w:rPr>
        <w:t xml:space="preserve">2.5. Заправка картриджа включает в себя: диагностику картриджа; полную разборку картриджа; очистку всех деталей и бункеров от тонера; заправку картриджа тонером; сборку картриджа; перепрограммирование или установку нового чипа (при необходимости); контрольное тестирование картриджа.  </w:t>
      </w:r>
    </w:p>
    <w:p>
      <w:pPr>
        <w:pStyle w:val="Normal"/>
        <w:widowControl w:val="false"/>
        <w:tabs>
          <w:tab w:val="clear" w:pos="708"/>
          <w:tab w:val="left" w:pos="709" w:leader="none"/>
        </w:tabs>
        <w:suppressAutoHyphens w:val="true"/>
        <w:ind w:firstLine="709"/>
        <w:jc w:val="both"/>
        <w:rPr>
          <w:rFonts w:ascii="PT Astra Serif" w:hAnsi="PT Astra Serif"/>
          <w:sz w:val="24"/>
          <w:szCs w:val="24"/>
        </w:rPr>
      </w:pPr>
      <w:r>
        <w:rPr>
          <w:rFonts w:ascii="PT Astra Serif" w:hAnsi="PT Astra Serif"/>
          <w:sz w:val="24"/>
          <w:szCs w:val="24"/>
        </w:rPr>
        <w:t>Восстановление картриджа включает в себя замену деталей и узлов, пришедших в негодность.</w:t>
      </w:r>
    </w:p>
    <w:p>
      <w:pPr>
        <w:pStyle w:val="Normal"/>
        <w:widowControl w:val="false"/>
        <w:tabs>
          <w:tab w:val="clear" w:pos="708"/>
          <w:tab w:val="left" w:pos="709" w:leader="none"/>
        </w:tabs>
        <w:suppressAutoHyphens w:val="true"/>
        <w:ind w:firstLine="709"/>
        <w:jc w:val="both"/>
        <w:rPr>
          <w:rFonts w:ascii="PT Astra Serif" w:hAnsi="PT Astra Serif"/>
          <w:sz w:val="24"/>
          <w:szCs w:val="24"/>
        </w:rPr>
      </w:pPr>
      <w:r>
        <w:rPr>
          <w:rFonts w:ascii="PT Astra Serif" w:hAnsi="PT Astra Serif"/>
          <w:sz w:val="24"/>
          <w:szCs w:val="24"/>
        </w:rPr>
        <w:t>2.6. Исполнитель гарантирует Заказчику, что заправленный картридж обеспечивает получение числа копий не менее указанного в технической документации на соответствующий тип печатающего устройства при заполнении страницы тонером по площади на 5% по качеству соответствующей контрольной копии.</w:t>
      </w:r>
    </w:p>
    <w:p>
      <w:pPr>
        <w:pStyle w:val="Normal"/>
        <w:widowControl w:val="false"/>
        <w:tabs>
          <w:tab w:val="clear" w:pos="708"/>
          <w:tab w:val="left" w:pos="709" w:leader="none"/>
        </w:tabs>
        <w:suppressAutoHyphens w:val="true"/>
        <w:ind w:firstLine="709"/>
        <w:jc w:val="both"/>
        <w:rPr>
          <w:rFonts w:ascii="PT Astra Serif" w:hAnsi="PT Astra Serif"/>
          <w:color w:val="780373"/>
        </w:rPr>
      </w:pPr>
      <w:r>
        <w:rPr>
          <w:rFonts w:ascii="PT Astra Serif" w:hAnsi="PT Astra Serif"/>
          <w:color w:val="780373"/>
          <w:sz w:val="24"/>
          <w:szCs w:val="24"/>
        </w:rPr>
        <w:t>2.7. Заправка/восстановление картриджей производится в течение 1 рабочего дня с момента подачи заявки. Если заявка поступает после 15:00, то выполнение работ переносится на следующий рабочий день. При необходимости Заказчик имеет право потребовать от исполнителя срочную заправку и доставку картриджей в течение 2 часов с момента подачи заявки.</w:t>
      </w:r>
    </w:p>
    <w:p>
      <w:pPr>
        <w:pStyle w:val="Normal"/>
        <w:widowControl w:val="false"/>
        <w:tabs>
          <w:tab w:val="clear" w:pos="708"/>
          <w:tab w:val="left" w:pos="709" w:leader="none"/>
        </w:tabs>
        <w:suppressAutoHyphens w:val="true"/>
        <w:ind w:firstLine="709"/>
        <w:jc w:val="both"/>
        <w:rPr>
          <w:rFonts w:ascii="PT Astra Serif" w:hAnsi="PT Astra Serif"/>
          <w:color w:val="780373"/>
          <w:sz w:val="24"/>
          <w:szCs w:val="24"/>
        </w:rPr>
      </w:pPr>
      <w:r>
        <w:rPr>
          <w:rFonts w:ascii="PT Astra Serif" w:hAnsi="PT Astra Serif"/>
          <w:color w:val="780373"/>
          <w:sz w:val="24"/>
          <w:szCs w:val="24"/>
        </w:rPr>
        <w:t>2.8. Работы, необходимость выполнения которых возникла по вине Исполнителя, проводятся Исполнителем за свой счёт в трёхдневный срок со дня предъявления Заказчиком претензии.</w:t>
      </w:r>
    </w:p>
    <w:p>
      <w:pPr>
        <w:pStyle w:val="Normal"/>
        <w:widowControl w:val="false"/>
        <w:tabs>
          <w:tab w:val="clear" w:pos="708"/>
          <w:tab w:val="left" w:pos="709" w:leader="none"/>
        </w:tabs>
        <w:suppressAutoHyphens w:val="true"/>
        <w:ind w:firstLine="709"/>
        <w:jc w:val="both"/>
        <w:rPr>
          <w:rFonts w:ascii="PT Astra Serif" w:hAnsi="PT Astra Serif"/>
          <w:color w:val="FD7303"/>
          <w:sz w:val="24"/>
          <w:szCs w:val="24"/>
        </w:rPr>
      </w:pPr>
      <w:r>
        <w:rPr>
          <w:rFonts w:ascii="PT Astra Serif" w:hAnsi="PT Astra Serif"/>
          <w:color w:val="FD7303"/>
          <w:sz w:val="24"/>
          <w:szCs w:val="24"/>
        </w:rPr>
      </w:r>
    </w:p>
    <w:p>
      <w:pPr>
        <w:pStyle w:val="Normal"/>
        <w:widowControl w:val="false"/>
        <w:tabs>
          <w:tab w:val="clear" w:pos="708"/>
          <w:tab w:val="left" w:pos="709" w:leader="none"/>
        </w:tabs>
        <w:suppressAutoHyphens w:val="true"/>
        <w:ind w:firstLine="709"/>
        <w:rPr>
          <w:rFonts w:ascii="PT Astra Serif" w:hAnsi="PT Astra Serif"/>
          <w:b/>
          <w:color w:val="00000A"/>
          <w:sz w:val="24"/>
        </w:rPr>
      </w:pPr>
      <w:r>
        <w:rPr>
          <w:rFonts w:ascii="PT Astra Serif" w:hAnsi="PT Astra Serif"/>
          <w:b/>
          <w:color w:val="00000A"/>
          <w:sz w:val="24"/>
        </w:rPr>
        <w:t>3. Перечень предоставляемых услуг:</w:t>
      </w:r>
    </w:p>
    <w:tbl>
      <w:tblPr>
        <w:tblW w:w="10093" w:type="dxa"/>
        <w:jc w:val="left"/>
        <w:tblInd w:w="109" w:type="dxa"/>
        <w:tblLayout w:type="fixed"/>
        <w:tblCellMar>
          <w:top w:w="0" w:type="dxa"/>
          <w:left w:w="108" w:type="dxa"/>
          <w:bottom w:w="0" w:type="dxa"/>
          <w:right w:w="108" w:type="dxa"/>
        </w:tblCellMar>
        <w:tblLook w:val="0000" w:firstRow="0" w:noVBand="0" w:lastRow="0" w:firstColumn="0" w:lastColumn="0" w:noHBand="0"/>
      </w:tblPr>
      <w:tblGrid>
        <w:gridCol w:w="545"/>
        <w:gridCol w:w="1179"/>
        <w:gridCol w:w="1843"/>
        <w:gridCol w:w="4825"/>
        <w:gridCol w:w="851"/>
        <w:gridCol w:w="850"/>
      </w:tblGrid>
      <w:tr>
        <w:trPr/>
        <w:tc>
          <w:tcPr>
            <w:tcW w:w="545" w:type="dxa"/>
            <w:tcBorders>
              <w:top w:val="single" w:sz="4" w:space="0" w:color="000000"/>
              <w:left w:val="single" w:sz="4" w:space="0" w:color="000000"/>
              <w:bottom w:val="single" w:sz="4" w:space="0" w:color="000000"/>
            </w:tcBorders>
          </w:tcPr>
          <w:p>
            <w:pPr>
              <w:pStyle w:val="Normal"/>
              <w:suppressAutoHyphens w:val="true"/>
              <w:snapToGrid w:val="false"/>
              <w:jc w:val="center"/>
              <w:rPr>
                <w:rFonts w:ascii="PT Astra Serif" w:hAnsi="PT Astra Serif"/>
                <w:lang w:eastAsia="ar-SA"/>
              </w:rPr>
            </w:pPr>
            <w:r>
              <w:rPr>
                <w:rFonts w:ascii="PT Astra Serif" w:hAnsi="PT Astra Serif"/>
                <w:lang w:eastAsia="ar-SA"/>
              </w:rPr>
              <w:t xml:space="preserve">№ </w:t>
            </w:r>
            <w:r>
              <w:rPr>
                <w:rFonts w:ascii="PT Astra Serif" w:hAnsi="PT Astra Serif"/>
                <w:lang w:eastAsia="ar-SA"/>
              </w:rPr>
              <w:t>п/п</w:t>
            </w:r>
          </w:p>
        </w:tc>
        <w:tc>
          <w:tcPr>
            <w:tcW w:w="1179" w:type="dxa"/>
            <w:tcBorders>
              <w:top w:val="single" w:sz="4" w:space="0" w:color="000000"/>
              <w:left w:val="single" w:sz="4" w:space="0" w:color="000000"/>
              <w:bottom w:val="single" w:sz="4" w:space="0" w:color="000000"/>
              <w:right w:val="single" w:sz="4" w:space="0" w:color="000000"/>
            </w:tcBorders>
          </w:tcPr>
          <w:p>
            <w:pPr>
              <w:pStyle w:val="Normal"/>
              <w:suppressAutoHyphens w:val="true"/>
              <w:snapToGrid w:val="false"/>
              <w:jc w:val="center"/>
              <w:rPr>
                <w:rFonts w:ascii="PT Astra Serif" w:hAnsi="PT Astra Serif"/>
                <w:szCs w:val="22"/>
                <w:lang w:eastAsia="ar-SA"/>
              </w:rPr>
            </w:pPr>
            <w:r>
              <w:rPr>
                <w:rFonts w:ascii="PT Astra Serif" w:hAnsi="PT Astra Serif"/>
                <w:szCs w:val="22"/>
                <w:lang w:eastAsia="ar-SA"/>
              </w:rPr>
              <w:t>Код КТРУ или ОКПД2</w:t>
            </w:r>
          </w:p>
        </w:tc>
        <w:tc>
          <w:tcPr>
            <w:tcW w:w="1843" w:type="dxa"/>
            <w:tcBorders>
              <w:top w:val="single" w:sz="4" w:space="0" w:color="000000"/>
              <w:left w:val="single" w:sz="4" w:space="0" w:color="000000"/>
              <w:bottom w:val="single" w:sz="4" w:space="0" w:color="000000"/>
            </w:tcBorders>
          </w:tcPr>
          <w:p>
            <w:pPr>
              <w:pStyle w:val="Normal"/>
              <w:suppressAutoHyphens w:val="true"/>
              <w:snapToGrid w:val="false"/>
              <w:jc w:val="center"/>
              <w:rPr>
                <w:rFonts w:ascii="PT Astra Serif" w:hAnsi="PT Astra Serif"/>
                <w:lang w:eastAsia="ar-SA"/>
              </w:rPr>
            </w:pPr>
            <w:r>
              <w:rPr>
                <w:rFonts w:ascii="PT Astra Serif" w:hAnsi="PT Astra Serif"/>
                <w:lang w:eastAsia="ar-SA"/>
              </w:rPr>
              <w:t>Наименование объекта закупки</w:t>
            </w:r>
          </w:p>
        </w:tc>
        <w:tc>
          <w:tcPr>
            <w:tcW w:w="4825" w:type="dxa"/>
            <w:tcBorders>
              <w:top w:val="single" w:sz="4" w:space="0" w:color="000000"/>
              <w:left w:val="single" w:sz="4" w:space="0" w:color="000000"/>
              <w:bottom w:val="single" w:sz="4" w:space="0" w:color="000000"/>
            </w:tcBorders>
          </w:tcPr>
          <w:p>
            <w:pPr>
              <w:pStyle w:val="Normal"/>
              <w:suppressAutoHyphens w:val="true"/>
              <w:snapToGrid w:val="false"/>
              <w:jc w:val="center"/>
              <w:rPr>
                <w:rFonts w:ascii="PT Astra Serif" w:hAnsi="PT Astra Serif"/>
                <w:lang w:eastAsia="ar-SA"/>
              </w:rPr>
            </w:pPr>
            <w:r>
              <w:rPr>
                <w:rFonts w:ascii="PT Astra Serif" w:hAnsi="PT Astra Serif"/>
                <w:lang w:eastAsia="ar-SA"/>
              </w:rPr>
              <w:t>Требования к значениям показателей, позволяющих определить соответствие оказываемых услуг установленным Заказчиком требованиям</w:t>
            </w:r>
          </w:p>
        </w:tc>
        <w:tc>
          <w:tcPr>
            <w:tcW w:w="851" w:type="dxa"/>
            <w:tcBorders>
              <w:top w:val="single" w:sz="4" w:space="0" w:color="000000"/>
              <w:left w:val="single" w:sz="4" w:space="0" w:color="000000"/>
              <w:bottom w:val="single" w:sz="4" w:space="0" w:color="000000"/>
            </w:tcBorders>
          </w:tcPr>
          <w:p>
            <w:pPr>
              <w:pStyle w:val="Normal"/>
              <w:suppressAutoHyphens w:val="true"/>
              <w:snapToGrid w:val="false"/>
              <w:jc w:val="center"/>
              <w:rPr>
                <w:rFonts w:ascii="PT Astra Serif" w:hAnsi="PT Astra Serif"/>
                <w:szCs w:val="22"/>
                <w:lang w:eastAsia="ar-SA"/>
              </w:rPr>
            </w:pPr>
            <w:r>
              <w:rPr>
                <w:rFonts w:ascii="PT Astra Serif" w:hAnsi="PT Astra Serif"/>
                <w:szCs w:val="22"/>
                <w:lang w:eastAsia="ar-SA"/>
              </w:rPr>
              <w:t>Ед.</w:t>
            </w:r>
          </w:p>
          <w:p>
            <w:pPr>
              <w:pStyle w:val="Normal"/>
              <w:suppressAutoHyphens w:val="true"/>
              <w:jc w:val="center"/>
              <w:rPr>
                <w:rFonts w:ascii="PT Astra Serif" w:hAnsi="PT Astra Serif"/>
                <w:szCs w:val="22"/>
                <w:lang w:eastAsia="ar-SA"/>
              </w:rPr>
            </w:pPr>
            <w:r>
              <w:rPr>
                <w:rFonts w:ascii="PT Astra Serif" w:hAnsi="PT Astra Serif"/>
                <w:szCs w:val="22"/>
                <w:lang w:eastAsia="ar-SA"/>
              </w:rPr>
              <w:t>изм.</w:t>
            </w:r>
          </w:p>
        </w:tc>
        <w:tc>
          <w:tcPr>
            <w:tcW w:w="850" w:type="dxa"/>
            <w:tcBorders>
              <w:top w:val="single" w:sz="4" w:space="0" w:color="000000"/>
              <w:left w:val="single" w:sz="4" w:space="0" w:color="000000"/>
              <w:bottom w:val="single" w:sz="4" w:space="0" w:color="000000"/>
              <w:right w:val="single" w:sz="4" w:space="0" w:color="000000"/>
            </w:tcBorders>
          </w:tcPr>
          <w:p>
            <w:pPr>
              <w:pStyle w:val="Normal"/>
              <w:suppressAutoHyphens w:val="true"/>
              <w:snapToGrid w:val="false"/>
              <w:jc w:val="center"/>
              <w:rPr>
                <w:rFonts w:ascii="PT Astra Serif" w:hAnsi="PT Astra Serif"/>
                <w:szCs w:val="22"/>
                <w:lang w:eastAsia="ar-SA"/>
              </w:rPr>
            </w:pPr>
            <w:r>
              <w:rPr>
                <w:rFonts w:ascii="PT Astra Serif" w:hAnsi="PT Astra Serif"/>
                <w:szCs w:val="22"/>
                <w:lang w:eastAsia="ar-SA"/>
              </w:rPr>
              <w:t>Кол-во</w:t>
            </w:r>
          </w:p>
        </w:tc>
      </w:tr>
      <w:tr>
        <w:trPr>
          <w:trHeight w:val="267" w:hRule="atLeast"/>
        </w:trPr>
        <w:tc>
          <w:tcPr>
            <w:tcW w:w="10093" w:type="dxa"/>
            <w:gridSpan w:val="6"/>
            <w:tcBorders>
              <w:top w:val="single" w:sz="4" w:space="0" w:color="000000"/>
              <w:left w:val="single" w:sz="4" w:space="0" w:color="000000"/>
              <w:bottom w:val="single" w:sz="4" w:space="0" w:color="000000"/>
              <w:right w:val="single" w:sz="4" w:space="0" w:color="000000"/>
            </w:tcBorders>
          </w:tcPr>
          <w:p>
            <w:pPr>
              <w:pStyle w:val="Normal"/>
              <w:spacing w:before="0" w:after="60"/>
              <w:jc w:val="center"/>
              <w:rPr>
                <w:rFonts w:ascii="PT Astra Serif" w:hAnsi="PT Astra Serif"/>
                <w:b/>
                <w:szCs w:val="24"/>
              </w:rPr>
            </w:pPr>
            <w:r>
              <w:rPr>
                <w:rFonts w:ascii="PT Astra Serif" w:hAnsi="PT Astra Serif"/>
                <w:b/>
                <w:sz w:val="22"/>
                <w:szCs w:val="16"/>
              </w:rPr>
              <w:t>Раздел 1. Заправка/восстановление картриджей</w:t>
            </w:r>
          </w:p>
        </w:tc>
      </w:tr>
      <w:tr>
        <w:trPr>
          <w:trHeight w:val="267" w:hRule="atLeast"/>
        </w:trPr>
        <w:tc>
          <w:tcPr>
            <w:tcW w:w="545" w:type="dxa"/>
            <w:tcBorders>
              <w:left w:val="single" w:sz="4" w:space="0" w:color="000000"/>
              <w:bottom w:val="single" w:sz="4" w:space="0" w:color="000000"/>
              <w:right w:val="single" w:sz="4" w:space="0" w:color="000000"/>
            </w:tcBorders>
          </w:tcPr>
          <w:p>
            <w:pPr>
              <w:pStyle w:val="Normal"/>
              <w:jc w:val="center"/>
              <w:rPr>
                <w:lang w:val="ru-RU"/>
              </w:rPr>
            </w:pPr>
            <w:r>
              <w:rPr>
                <w:lang w:val="ru-RU"/>
              </w:rPr>
              <w:t>1</w:t>
            </w:r>
          </w:p>
        </w:tc>
        <w:tc>
          <w:tcPr>
            <w:tcW w:w="1179" w:type="dxa"/>
            <w:tcBorders>
              <w:lef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lef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5" w:type="dxa"/>
            <w:tcBorders>
              <w:lef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xml:space="preserve">- заправка/восстановление блока проявки для принтера или МФУ: </w:t>
            </w:r>
            <w:r>
              <w:rPr>
                <w:rFonts w:ascii="PT Astra Serif" w:hAnsi="PT Astra Serif"/>
                <w:sz w:val="18"/>
                <w:szCs w:val="16"/>
                <w:shd w:fill="auto" w:val="clear"/>
                <w:lang w:val="en-US"/>
              </w:rPr>
              <w:t>Kyocera</w:t>
            </w:r>
            <w:r>
              <w:rPr>
                <w:rFonts w:ascii="PT Astra Serif" w:hAnsi="PT Astra Serif"/>
                <w:sz w:val="18"/>
                <w:szCs w:val="16"/>
                <w:shd w:fill="auto" w:val="clear"/>
              </w:rPr>
              <w:t>;</w:t>
            </w:r>
          </w:p>
          <w:p>
            <w:pPr>
              <w:pStyle w:val="Normal"/>
              <w:jc w:val="both"/>
              <w:rPr>
                <w:highlight w:val="none"/>
                <w:shd w:fill="auto" w:val="clear"/>
              </w:rPr>
            </w:pPr>
            <w:r>
              <w:rPr>
                <w:rFonts w:ascii="PT Astra Serif" w:hAnsi="PT Astra Serif"/>
                <w:sz w:val="18"/>
                <w:szCs w:val="16"/>
                <w:shd w:fill="auto" w:val="clear"/>
              </w:rPr>
              <w:t xml:space="preserve">- код (артикул) присвоенный производителем: </w:t>
            </w:r>
            <w:r>
              <w:rPr>
                <w:rFonts w:ascii="PT Astra Serif" w:hAnsi="PT Astra Serif"/>
                <w:sz w:val="18"/>
                <w:szCs w:val="16"/>
                <w:shd w:fill="auto" w:val="clear"/>
                <w:lang w:val="en-US"/>
              </w:rPr>
              <w:t>DV</w:t>
            </w:r>
            <w:r>
              <w:rPr>
                <w:rFonts w:ascii="PT Astra Serif" w:hAnsi="PT Astra Serif"/>
                <w:sz w:val="18"/>
                <w:szCs w:val="16"/>
                <w:shd w:fill="auto" w:val="clear"/>
              </w:rPr>
              <w:t>-</w:t>
            </w:r>
            <w:r>
              <w:rPr>
                <w:rFonts w:ascii="PT Astra Serif" w:hAnsi="PT Astra Serif"/>
                <w:sz w:val="18"/>
                <w:szCs w:val="16"/>
                <w:shd w:fill="auto" w:val="clear"/>
                <w:lang w:val="en-US"/>
              </w:rPr>
              <w:t>1140</w:t>
            </w:r>
            <w:r>
              <w:rPr>
                <w:rFonts w:ascii="PT Astra Serif" w:hAnsi="PT Astra Serif"/>
                <w:sz w:val="18"/>
                <w:szCs w:val="16"/>
                <w:shd w:fill="auto" w:val="clear"/>
              </w:rPr>
              <w:t>.</w:t>
            </w:r>
          </w:p>
        </w:tc>
        <w:tc>
          <w:tcPr>
            <w:tcW w:w="851" w:type="dxa"/>
            <w:tcBorders>
              <w:left w:val="single" w:sz="4" w:space="0" w:color="000000"/>
              <w:bottom w:val="single" w:sz="4" w:space="0" w:color="000000"/>
              <w:right w:val="single" w:sz="4" w:space="0" w:color="000000"/>
            </w:tcBorders>
            <w:shd w:color="auto" w:fill="auto" w:val="clear"/>
          </w:tcPr>
          <w:p>
            <w:pPr>
              <w:pStyle w:val="Normal"/>
              <w:rPr/>
            </w:pPr>
            <w:r>
              <w:rPr>
                <w:rFonts w:ascii="PT Astra Serif" w:hAnsi="PT Astra Serif"/>
              </w:rPr>
              <w:t>штука</w:t>
            </w:r>
          </w:p>
        </w:tc>
        <w:tc>
          <w:tcPr>
            <w:tcW w:w="850" w:type="dxa"/>
            <w:tcBorders>
              <w:left w:val="single" w:sz="4" w:space="0" w:color="000000"/>
              <w:bottom w:val="single" w:sz="4" w:space="0" w:color="000000"/>
              <w:right w:val="single" w:sz="4" w:space="0" w:color="000000"/>
            </w:tcBorders>
            <w:shd w:color="auto" w:fill="auto" w:val="clear"/>
          </w:tcPr>
          <w:p>
            <w:pPr>
              <w:pStyle w:val="Normal"/>
              <w:spacing w:before="0" w:after="60"/>
              <w:jc w:val="center"/>
              <w:rPr>
                <w:lang w:val="ru-RU"/>
              </w:rPr>
            </w:pPr>
            <w:r>
              <w:rPr>
                <w:lang w:val="ru-RU"/>
              </w:rPr>
              <w:t>47</w:t>
            </w:r>
          </w:p>
        </w:tc>
      </w:tr>
      <w:tr>
        <w:trPr>
          <w:trHeight w:val="267" w:hRule="atLeast"/>
        </w:trPr>
        <w:tc>
          <w:tcPr>
            <w:tcW w:w="545" w:type="dxa"/>
            <w:tcBorders>
              <w:left w:val="single" w:sz="4" w:space="0" w:color="000000"/>
              <w:bottom w:val="single" w:sz="4" w:space="0" w:color="000000"/>
              <w:right w:val="single" w:sz="4" w:space="0" w:color="000000"/>
            </w:tcBorders>
          </w:tcPr>
          <w:p>
            <w:pPr>
              <w:pStyle w:val="Normal"/>
              <w:jc w:val="center"/>
              <w:rPr>
                <w:lang w:val="ru-RU"/>
              </w:rPr>
            </w:pPr>
            <w:r>
              <w:rPr>
                <w:lang w:val="ru-RU"/>
              </w:rPr>
              <w:t>2</w:t>
            </w:r>
          </w:p>
        </w:tc>
        <w:tc>
          <w:tcPr>
            <w:tcW w:w="1179" w:type="dxa"/>
            <w:tcBorders>
              <w:lef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lef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5" w:type="dxa"/>
            <w:tcBorders>
              <w:lef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xml:space="preserve">- заправка/восстановление блока проявки для принтера или МФУ: </w:t>
            </w:r>
            <w:r>
              <w:rPr>
                <w:rFonts w:ascii="PT Astra Serif" w:hAnsi="PT Astra Serif"/>
                <w:sz w:val="18"/>
                <w:szCs w:val="16"/>
                <w:shd w:fill="auto" w:val="clear"/>
                <w:lang w:val="en-US"/>
              </w:rPr>
              <w:t>Kyocera</w:t>
            </w:r>
            <w:r>
              <w:rPr>
                <w:rFonts w:ascii="PT Astra Serif" w:hAnsi="PT Astra Serif"/>
                <w:sz w:val="18"/>
                <w:szCs w:val="16"/>
                <w:shd w:fill="auto" w:val="clear"/>
              </w:rPr>
              <w:t>;</w:t>
            </w:r>
          </w:p>
          <w:p>
            <w:pPr>
              <w:pStyle w:val="Normal"/>
              <w:jc w:val="both"/>
              <w:rPr>
                <w:highlight w:val="none"/>
                <w:shd w:fill="auto" w:val="clear"/>
              </w:rPr>
            </w:pPr>
            <w:r>
              <w:rPr>
                <w:rFonts w:ascii="PT Astra Serif" w:hAnsi="PT Astra Serif"/>
                <w:sz w:val="18"/>
                <w:szCs w:val="16"/>
                <w:shd w:fill="auto" w:val="clear"/>
              </w:rPr>
              <w:t xml:space="preserve">- код (артикул) присвоенный производителем: </w:t>
            </w:r>
            <w:r>
              <w:rPr>
                <w:rFonts w:ascii="PT Astra Serif" w:hAnsi="PT Astra Serif"/>
                <w:sz w:val="18"/>
                <w:szCs w:val="16"/>
                <w:shd w:fill="auto" w:val="clear"/>
                <w:lang w:val="en-US"/>
              </w:rPr>
              <w:t>DV</w:t>
            </w:r>
            <w:r>
              <w:rPr>
                <w:rFonts w:ascii="PT Astra Serif" w:hAnsi="PT Astra Serif"/>
                <w:sz w:val="18"/>
                <w:szCs w:val="16"/>
                <w:shd w:fill="auto" w:val="clear"/>
              </w:rPr>
              <w:t>-</w:t>
            </w:r>
            <w:r>
              <w:rPr>
                <w:rFonts w:ascii="PT Astra Serif" w:hAnsi="PT Astra Serif"/>
                <w:sz w:val="18"/>
                <w:szCs w:val="16"/>
                <w:shd w:fill="auto" w:val="clear"/>
                <w:lang w:val="ru-RU"/>
              </w:rPr>
              <w:t>170</w:t>
            </w:r>
            <w:r>
              <w:rPr>
                <w:rFonts w:ascii="PT Astra Serif" w:hAnsi="PT Astra Serif"/>
                <w:sz w:val="18"/>
                <w:szCs w:val="16"/>
                <w:shd w:fill="auto" w:val="clear"/>
              </w:rPr>
              <w:t>.</w:t>
            </w:r>
          </w:p>
        </w:tc>
        <w:tc>
          <w:tcPr>
            <w:tcW w:w="851" w:type="dxa"/>
            <w:tcBorders>
              <w:left w:val="single" w:sz="4" w:space="0" w:color="000000"/>
              <w:bottom w:val="single" w:sz="4" w:space="0" w:color="000000"/>
              <w:right w:val="single" w:sz="4" w:space="0" w:color="000000"/>
            </w:tcBorders>
            <w:shd w:color="auto" w:fill="auto" w:val="clear"/>
          </w:tcPr>
          <w:p>
            <w:pPr>
              <w:pStyle w:val="Normal"/>
              <w:rPr/>
            </w:pPr>
            <w:r>
              <w:rPr>
                <w:rFonts w:ascii="PT Astra Serif" w:hAnsi="PT Astra Serif"/>
              </w:rPr>
              <w:t>штука</w:t>
            </w:r>
          </w:p>
        </w:tc>
        <w:tc>
          <w:tcPr>
            <w:tcW w:w="850" w:type="dxa"/>
            <w:tcBorders>
              <w:left w:val="single" w:sz="4" w:space="0" w:color="000000"/>
              <w:bottom w:val="single" w:sz="4" w:space="0" w:color="000000"/>
              <w:right w:val="single" w:sz="4" w:space="0" w:color="000000"/>
            </w:tcBorders>
            <w:shd w:color="auto" w:fill="auto" w:val="clear"/>
          </w:tcPr>
          <w:p>
            <w:pPr>
              <w:pStyle w:val="Normal"/>
              <w:spacing w:before="0" w:after="60"/>
              <w:jc w:val="center"/>
              <w:rPr>
                <w:lang w:val="ru-RU"/>
              </w:rPr>
            </w:pPr>
            <w:r>
              <w:rPr>
                <w:lang w:val="ru-RU"/>
              </w:rPr>
              <w:t>38</w:t>
            </w:r>
          </w:p>
        </w:tc>
      </w:tr>
      <w:tr>
        <w:trPr>
          <w:trHeight w:val="267" w:hRule="atLeast"/>
        </w:trPr>
        <w:tc>
          <w:tcPr>
            <w:tcW w:w="545" w:type="dxa"/>
            <w:tcBorders>
              <w:top w:val="single" w:sz="4" w:space="0" w:color="000000"/>
              <w:left w:val="single" w:sz="4" w:space="0" w:color="000000"/>
              <w:bottom w:val="single" w:sz="4" w:space="0" w:color="000000"/>
              <w:right w:val="single" w:sz="4" w:space="0" w:color="000000"/>
            </w:tcBorders>
          </w:tcPr>
          <w:p>
            <w:pPr>
              <w:pStyle w:val="Normal"/>
              <w:jc w:val="center"/>
              <w:rPr>
                <w:lang w:val="ru-RU"/>
              </w:rPr>
            </w:pPr>
            <w:r>
              <w:rPr>
                <w:lang w:val="ru-RU"/>
              </w:rPr>
              <w:t>3</w:t>
            </w:r>
          </w:p>
        </w:tc>
        <w:tc>
          <w:tcPr>
            <w:tcW w:w="1179" w:type="dxa"/>
            <w:tcBorders>
              <w:top w:val="single" w:sz="4" w:space="0" w:color="000000"/>
              <w:lef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lef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5" w:type="dxa"/>
            <w:tcBorders>
              <w:top w:val="single" w:sz="4" w:space="0" w:color="000000"/>
              <w:lef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xml:space="preserve">- заправка/восстановление картриджа для принтера или МФУ: </w:t>
            </w:r>
            <w:r>
              <w:rPr>
                <w:rFonts w:ascii="PT Astra Serif" w:hAnsi="PT Astra Serif"/>
                <w:sz w:val="18"/>
                <w:szCs w:val="16"/>
                <w:shd w:fill="auto" w:val="clear"/>
                <w:lang w:val="en-US"/>
              </w:rPr>
              <w:t>Pantum</w:t>
            </w:r>
            <w:r>
              <w:rPr>
                <w:rFonts w:ascii="PT Astra Serif" w:hAnsi="PT Astra Serif"/>
                <w:sz w:val="18"/>
                <w:szCs w:val="16"/>
                <w:shd w:fill="auto" w:val="clear"/>
              </w:rPr>
              <w:t>.</w:t>
            </w:r>
          </w:p>
          <w:p>
            <w:pPr>
              <w:pStyle w:val="Normal"/>
              <w:jc w:val="both"/>
              <w:rPr>
                <w:highlight w:val="none"/>
                <w:shd w:fill="auto" w:val="clear"/>
              </w:rPr>
            </w:pPr>
            <w:r>
              <w:rPr>
                <w:rFonts w:ascii="PT Astra Serif" w:hAnsi="PT Astra Serif"/>
                <w:sz w:val="18"/>
                <w:szCs w:val="16"/>
                <w:shd w:fill="auto" w:val="clear"/>
              </w:rPr>
              <w:t>- код (артикул) присвоенный производителем: TL-5120.</w:t>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pPr>
            <w:r>
              <w:rPr>
                <w:rFonts w:ascii="PT Astra Serif" w:hAnsi="PT Astra Serif"/>
              </w:rPr>
              <w:t>штука</w:t>
            </w:r>
          </w:p>
        </w:tc>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lang w:val="ru-RU"/>
              </w:rPr>
            </w:pPr>
            <w:r>
              <w:rPr>
                <w:rFonts w:ascii="PT Astra Serif" w:hAnsi="PT Astra Serif"/>
                <w:szCs w:val="24"/>
                <w:lang w:val="ru-RU"/>
              </w:rPr>
              <w:t>98</w:t>
            </w:r>
          </w:p>
        </w:tc>
      </w:tr>
      <w:tr>
        <w:trPr>
          <w:trHeight w:val="267" w:hRule="atLeast"/>
        </w:trPr>
        <w:tc>
          <w:tcPr>
            <w:tcW w:w="545" w:type="dxa"/>
            <w:tcBorders>
              <w:top w:val="single" w:sz="4" w:space="0" w:color="000000"/>
              <w:left w:val="single" w:sz="4" w:space="0" w:color="000000"/>
              <w:bottom w:val="single" w:sz="4" w:space="0" w:color="000000"/>
              <w:right w:val="single" w:sz="4" w:space="0" w:color="000000"/>
            </w:tcBorders>
          </w:tcPr>
          <w:p>
            <w:pPr>
              <w:pStyle w:val="Normal"/>
              <w:jc w:val="center"/>
              <w:rPr>
                <w:lang w:val="ru-RU"/>
              </w:rPr>
            </w:pPr>
            <w:r>
              <w:rPr>
                <w:lang w:val="ru-RU"/>
              </w:rPr>
              <w:t>4</w:t>
            </w:r>
          </w:p>
        </w:tc>
        <w:tc>
          <w:tcPr>
            <w:tcW w:w="1179" w:type="dxa"/>
            <w:tcBorders>
              <w:top w:val="single" w:sz="4" w:space="0" w:color="000000"/>
              <w:lef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lef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5" w:type="dxa"/>
            <w:tcBorders>
              <w:top w:val="single" w:sz="4" w:space="0" w:color="000000"/>
              <w:lef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xml:space="preserve">- заправка/восстановление картриджа для принтера или МФУ: </w:t>
            </w:r>
            <w:r>
              <w:rPr>
                <w:rFonts w:ascii="PT Astra Serif" w:hAnsi="PT Astra Serif"/>
                <w:sz w:val="18"/>
                <w:szCs w:val="16"/>
                <w:shd w:fill="auto" w:val="clear"/>
                <w:lang w:val="en-US"/>
              </w:rPr>
              <w:t>Pantum</w:t>
            </w:r>
            <w:r>
              <w:rPr>
                <w:rFonts w:ascii="PT Astra Serif" w:hAnsi="PT Astra Serif"/>
                <w:sz w:val="18"/>
                <w:szCs w:val="16"/>
                <w:shd w:fill="auto" w:val="clear"/>
              </w:rPr>
              <w:t>.</w:t>
            </w:r>
          </w:p>
          <w:p>
            <w:pPr>
              <w:pStyle w:val="Normal"/>
              <w:jc w:val="both"/>
              <w:rPr>
                <w:highlight w:val="none"/>
                <w:shd w:fill="auto" w:val="clear"/>
              </w:rPr>
            </w:pPr>
            <w:r>
              <w:rPr>
                <w:rFonts w:ascii="PT Astra Serif" w:hAnsi="PT Astra Serif"/>
                <w:sz w:val="18"/>
                <w:szCs w:val="16"/>
                <w:shd w:fill="auto" w:val="clear"/>
              </w:rPr>
              <w:t xml:space="preserve">- код (артикул) присвоенный производителем: </w:t>
            </w:r>
            <w:r>
              <w:rPr>
                <w:rFonts w:ascii="PT Astra Serif" w:hAnsi="PT Astra Serif"/>
                <w:sz w:val="18"/>
                <w:szCs w:val="16"/>
                <w:shd w:fill="auto" w:val="clear"/>
                <w:lang w:val="en-US"/>
              </w:rPr>
              <w:t>D</w:t>
            </w:r>
            <w:r>
              <w:rPr>
                <w:rFonts w:ascii="PT Astra Serif" w:hAnsi="PT Astra Serif"/>
                <w:sz w:val="18"/>
                <w:szCs w:val="16"/>
                <w:shd w:fill="auto" w:val="clear"/>
              </w:rPr>
              <w:t>L-5120.</w:t>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pPr>
            <w:r>
              <w:rPr>
                <w:rFonts w:ascii="PT Astra Serif" w:hAnsi="PT Astra Serif"/>
              </w:rPr>
              <w:t>штука</w:t>
            </w:r>
          </w:p>
        </w:tc>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lang w:val="ru-RU"/>
              </w:rPr>
            </w:pPr>
            <w:r>
              <w:rPr>
                <w:lang w:val="ru-RU"/>
              </w:rPr>
              <w:t>64</w:t>
            </w:r>
          </w:p>
        </w:tc>
      </w:tr>
      <w:tr>
        <w:trPr>
          <w:trHeight w:val="267" w:hRule="atLeast"/>
        </w:trPr>
        <w:tc>
          <w:tcPr>
            <w:tcW w:w="545" w:type="dxa"/>
            <w:tcBorders>
              <w:top w:val="single" w:sz="4" w:space="0" w:color="000000"/>
              <w:left w:val="single" w:sz="4" w:space="0" w:color="000000"/>
              <w:bottom w:val="single" w:sz="4" w:space="0" w:color="000000"/>
              <w:right w:val="single" w:sz="4" w:space="0" w:color="000000"/>
            </w:tcBorders>
          </w:tcPr>
          <w:p>
            <w:pPr>
              <w:pStyle w:val="Normal"/>
              <w:jc w:val="center"/>
              <w:rPr>
                <w:lang w:val="ru-RU"/>
              </w:rPr>
            </w:pPr>
            <w:r>
              <w:rPr>
                <w:lang w:val="ru-RU"/>
              </w:rPr>
              <w:t>5</w:t>
            </w:r>
          </w:p>
        </w:tc>
        <w:tc>
          <w:tcPr>
            <w:tcW w:w="1179" w:type="dxa"/>
            <w:tcBorders>
              <w:top w:val="single" w:sz="4" w:space="0" w:color="000000"/>
              <w:lef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lef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5" w:type="dxa"/>
            <w:tcBorders>
              <w:top w:val="single" w:sz="4" w:space="0" w:color="000000"/>
              <w:left w:val="single" w:sz="4" w:space="0" w:color="000000"/>
              <w:bottom w:val="single" w:sz="4" w:space="0" w:color="000000"/>
            </w:tcBorders>
            <w:shd w:color="auto" w:fill="auto" w:val="clear"/>
          </w:tcPr>
          <w:p>
            <w:pPr>
              <w:pStyle w:val="Normal"/>
              <w:jc w:val="both"/>
              <w:rPr>
                <w:rFonts w:ascii="PT Astra Serif" w:hAnsi="PT Astra Serif"/>
                <w:sz w:val="18"/>
                <w:szCs w:val="16"/>
              </w:rPr>
            </w:pPr>
            <w:r>
              <w:rPr>
                <w:rFonts w:ascii="PT Astra Serif" w:hAnsi="PT Astra Serif"/>
                <w:sz w:val="18"/>
                <w:szCs w:val="16"/>
              </w:rPr>
              <w:t xml:space="preserve">- заправка/восстановление картриджа для принтера или МФУ: </w:t>
            </w:r>
            <w:r>
              <w:rPr>
                <w:rFonts w:ascii="PT Astra Serif" w:hAnsi="PT Astra Serif"/>
                <w:sz w:val="18"/>
                <w:szCs w:val="16"/>
                <w:lang w:val="en-US"/>
              </w:rPr>
              <w:t>Xerox</w:t>
            </w:r>
            <w:r>
              <w:rPr>
                <w:rFonts w:ascii="PT Astra Serif" w:hAnsi="PT Astra Serif"/>
                <w:sz w:val="18"/>
                <w:szCs w:val="16"/>
              </w:rPr>
              <w:t>.</w:t>
            </w:r>
          </w:p>
          <w:p>
            <w:pPr>
              <w:pStyle w:val="Normal"/>
              <w:jc w:val="both"/>
              <w:rPr>
                <w:rFonts w:ascii="PT Astra Serif" w:hAnsi="PT Astra Serif"/>
                <w:sz w:val="18"/>
                <w:szCs w:val="16"/>
              </w:rPr>
            </w:pPr>
            <w:r>
              <w:rPr>
                <w:rFonts w:ascii="PT Astra Serif" w:hAnsi="PT Astra Serif"/>
                <w:sz w:val="18"/>
                <w:szCs w:val="16"/>
              </w:rPr>
              <w:t>- код (артикул) присвоенный производителем: 106R01487.</w:t>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pPr>
            <w:r>
              <w:rPr>
                <w:rFonts w:ascii="PT Astra Serif" w:hAnsi="PT Astra Serif"/>
              </w:rPr>
              <w:t>штука</w:t>
            </w:r>
          </w:p>
        </w:tc>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lang w:val="ru-RU"/>
              </w:rPr>
            </w:pPr>
            <w:r>
              <w:rPr>
                <w:lang w:val="ru-RU"/>
              </w:rPr>
              <w:t>53</w:t>
            </w:r>
          </w:p>
        </w:tc>
      </w:tr>
      <w:tr>
        <w:trPr>
          <w:trHeight w:val="267" w:hRule="atLeast"/>
        </w:trPr>
        <w:tc>
          <w:tcPr>
            <w:tcW w:w="10093" w:type="dxa"/>
            <w:gridSpan w:val="6"/>
            <w:tcBorders>
              <w:top w:val="single" w:sz="4" w:space="0" w:color="000000"/>
              <w:left w:val="single" w:sz="4" w:space="0" w:color="000000"/>
              <w:bottom w:val="single" w:sz="4" w:space="0" w:color="000000"/>
              <w:right w:val="single" w:sz="4" w:space="0" w:color="000000"/>
            </w:tcBorders>
          </w:tcPr>
          <w:p>
            <w:pPr>
              <w:pStyle w:val="Normal"/>
              <w:spacing w:before="0" w:after="60"/>
              <w:jc w:val="center"/>
              <w:rPr>
                <w:rFonts w:ascii="PT Astra Serif" w:hAnsi="PT Astra Serif"/>
                <w:b/>
                <w:szCs w:val="24"/>
              </w:rPr>
            </w:pPr>
            <w:r>
              <w:rPr>
                <w:rFonts w:ascii="PT Astra Serif" w:hAnsi="PT Astra Serif"/>
                <w:b/>
                <w:sz w:val="22"/>
                <w:szCs w:val="16"/>
              </w:rPr>
              <w:t>Раздел 2. Ремонт копировально-множительной техники</w:t>
            </w:r>
          </w:p>
        </w:tc>
      </w:tr>
      <w:tr>
        <w:trPr>
          <w:trHeight w:val="267" w:hRule="atLeast"/>
        </w:trPr>
        <w:tc>
          <w:tcPr>
            <w:tcW w:w="545" w:type="dxa"/>
            <w:tcBorders>
              <w:top w:val="single" w:sz="4" w:space="0" w:color="000000"/>
              <w:left w:val="single" w:sz="4" w:space="0" w:color="000000"/>
              <w:bottom w:val="single" w:sz="4" w:space="0" w:color="000000"/>
              <w:right w:val="single" w:sz="4" w:space="0" w:color="000000"/>
            </w:tcBorders>
          </w:tcPr>
          <w:p>
            <w:pPr>
              <w:pStyle w:val="Normal"/>
              <w:jc w:val="center"/>
              <w:rPr>
                <w:lang w:val="ru-RU"/>
              </w:rPr>
            </w:pPr>
            <w:r>
              <w:rPr>
                <w:lang w:val="ru-RU"/>
              </w:rPr>
              <w:t>6</w:t>
            </w:r>
          </w:p>
        </w:tc>
        <w:tc>
          <w:tcPr>
            <w:tcW w:w="1179" w:type="dxa"/>
            <w:tcBorders>
              <w:top w:val="single" w:sz="4" w:space="0" w:color="000000"/>
              <w:left w:val="single" w:sz="4" w:space="0" w:color="000000"/>
              <w:bottom w:val="single" w:sz="4" w:space="0" w:color="000000"/>
            </w:tcBorders>
            <w:shd w:color="auto" w:fill="auto" w:val="clear"/>
          </w:tcPr>
          <w:p>
            <w:pPr>
              <w:pStyle w:val="Normal"/>
              <w:rPr/>
            </w:pPr>
            <w:r>
              <w:rPr>
                <w:sz w:val="18"/>
              </w:rPr>
              <w:t>95.11.10.190</w:t>
            </w:r>
          </w:p>
        </w:tc>
        <w:tc>
          <w:tcPr>
            <w:tcW w:w="1843" w:type="dxa"/>
            <w:tcBorders>
              <w:top w:val="single" w:sz="4" w:space="0" w:color="000000"/>
              <w:left w:val="single" w:sz="4" w:space="0" w:color="000000"/>
              <w:bottom w:val="single" w:sz="4" w:space="0" w:color="000000"/>
            </w:tcBorders>
            <w:shd w:color="auto" w:fill="auto" w:val="clear"/>
          </w:tcPr>
          <w:p>
            <w:pPr>
              <w:pStyle w:val="Normal"/>
              <w:rPr>
                <w:rFonts w:ascii="PT Astra Serif" w:hAnsi="PT Astra Serif"/>
              </w:rPr>
            </w:pPr>
            <w:r>
              <w:rPr>
                <w:rFonts w:ascii="PT Astra Serif" w:hAnsi="PT Astra Serif"/>
              </w:rPr>
              <w:t>Услуги по ремонту прочего компьютерного и периферийного компьютерного оборудования</w:t>
            </w:r>
          </w:p>
        </w:tc>
        <w:tc>
          <w:tcPr>
            <w:tcW w:w="4825" w:type="dxa"/>
            <w:tcBorders>
              <w:top w:val="single" w:sz="4" w:space="0" w:color="000000"/>
              <w:left w:val="single" w:sz="4" w:space="0" w:color="000000"/>
              <w:bottom w:val="single" w:sz="4" w:space="0" w:color="000000"/>
            </w:tcBorders>
            <w:shd w:color="auto" w:fill="auto" w:val="clear"/>
          </w:tcPr>
          <w:p>
            <w:pPr>
              <w:pStyle w:val="Normal"/>
              <w:jc w:val="both"/>
              <w:rPr>
                <w:rFonts w:ascii="PT Astra Serif" w:hAnsi="PT Astra Serif"/>
                <w:sz w:val="18"/>
                <w:szCs w:val="16"/>
              </w:rPr>
            </w:pPr>
            <w:r>
              <w:rPr>
                <w:rFonts w:ascii="PT Astra Serif" w:hAnsi="PT Astra Serif"/>
              </w:rPr>
              <w:t>МФУ Kyocera M6026dn, инв. 290813802962:</w:t>
            </w:r>
          </w:p>
          <w:p>
            <w:pPr>
              <w:pStyle w:val="Normal"/>
              <w:jc w:val="both"/>
              <w:rPr>
                <w:rFonts w:ascii="PT Astra Serif" w:hAnsi="PT Astra Serif"/>
                <w:sz w:val="18"/>
                <w:szCs w:val="16"/>
              </w:rPr>
            </w:pPr>
            <w:r>
              <w:rPr>
                <w:rFonts w:ascii="PT Astra Serif" w:hAnsi="PT Astra Serif"/>
                <w:sz w:val="18"/>
                <w:szCs w:val="16"/>
              </w:rPr>
              <w:t>1. Техническое обслуживание;</w:t>
            </w:r>
          </w:p>
          <w:p>
            <w:pPr>
              <w:pStyle w:val="Normal"/>
              <w:jc w:val="both"/>
              <w:rPr>
                <w:rFonts w:ascii="PT Astra Serif" w:hAnsi="PT Astra Serif"/>
                <w:sz w:val="18"/>
                <w:szCs w:val="16"/>
              </w:rPr>
            </w:pPr>
            <w:r>
              <w:rPr>
                <w:rFonts w:ascii="PT Astra Serif" w:hAnsi="PT Astra Serif"/>
                <w:sz w:val="18"/>
                <w:szCs w:val="16"/>
              </w:rPr>
              <w:t>2. Замена блока проявки изображения с девелопером</w:t>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rFonts w:ascii="PT Astra Serif" w:hAnsi="PT Astra Serif"/>
              </w:rPr>
            </w:pPr>
            <w:r>
              <w:rPr>
                <w:rFonts w:ascii="PT Astra Serif" w:hAnsi="PT Astra Serif"/>
              </w:rPr>
              <w:t>штука</w:t>
            </w:r>
          </w:p>
        </w:tc>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rFonts w:ascii="PT Astra Serif" w:hAnsi="PT Astra Serif"/>
                <w:szCs w:val="24"/>
              </w:rPr>
            </w:pPr>
            <w:r>
              <w:rPr>
                <w:rFonts w:ascii="PT Astra Serif" w:hAnsi="PT Astra Serif"/>
                <w:szCs w:val="24"/>
              </w:rPr>
              <w:t>1</w:t>
            </w:r>
          </w:p>
        </w:tc>
      </w:tr>
      <w:tr>
        <w:trPr>
          <w:trHeight w:val="267" w:hRule="atLeast"/>
        </w:trPr>
        <w:tc>
          <w:tcPr>
            <w:tcW w:w="545" w:type="dxa"/>
            <w:tcBorders>
              <w:top w:val="single" w:sz="4" w:space="0" w:color="000000"/>
              <w:left w:val="single" w:sz="4" w:space="0" w:color="000000"/>
              <w:bottom w:val="single" w:sz="4" w:space="0" w:color="000000"/>
              <w:right w:val="single" w:sz="4" w:space="0" w:color="000000"/>
            </w:tcBorders>
          </w:tcPr>
          <w:p>
            <w:pPr>
              <w:pStyle w:val="Normal"/>
              <w:jc w:val="center"/>
              <w:rPr>
                <w:lang w:val="ru-RU"/>
              </w:rPr>
            </w:pPr>
            <w:r>
              <w:rPr>
                <w:lang w:val="ru-RU"/>
              </w:rPr>
              <w:t>7</w:t>
            </w:r>
          </w:p>
        </w:tc>
        <w:tc>
          <w:tcPr>
            <w:tcW w:w="1179" w:type="dxa"/>
            <w:tcBorders>
              <w:top w:val="single" w:sz="4" w:space="0" w:color="000000"/>
              <w:left w:val="single" w:sz="4" w:space="0" w:color="000000"/>
              <w:bottom w:val="single" w:sz="4" w:space="0" w:color="000000"/>
            </w:tcBorders>
            <w:shd w:color="auto" w:fill="auto" w:val="clear"/>
          </w:tcPr>
          <w:p>
            <w:pPr>
              <w:pStyle w:val="Normal"/>
              <w:rPr/>
            </w:pPr>
            <w:r>
              <w:rPr>
                <w:sz w:val="18"/>
              </w:rPr>
              <w:t>95.11.10.190</w:t>
            </w:r>
          </w:p>
        </w:tc>
        <w:tc>
          <w:tcPr>
            <w:tcW w:w="1843" w:type="dxa"/>
            <w:tcBorders>
              <w:top w:val="single" w:sz="4" w:space="0" w:color="000000"/>
              <w:left w:val="single" w:sz="4" w:space="0" w:color="000000"/>
              <w:bottom w:val="single" w:sz="4" w:space="0" w:color="000000"/>
            </w:tcBorders>
            <w:shd w:color="auto" w:fill="auto" w:val="clear"/>
          </w:tcPr>
          <w:p>
            <w:pPr>
              <w:pStyle w:val="Normal"/>
              <w:rPr>
                <w:rFonts w:ascii="PT Astra Serif" w:hAnsi="PT Astra Serif"/>
              </w:rPr>
            </w:pPr>
            <w:r>
              <w:rPr>
                <w:rFonts w:ascii="PT Astra Serif" w:hAnsi="PT Astra Serif"/>
              </w:rPr>
              <w:t>Услуги по ремонту прочего компьютерного и периферийного компьютерного оборудования</w:t>
            </w:r>
          </w:p>
        </w:tc>
        <w:tc>
          <w:tcPr>
            <w:tcW w:w="4825" w:type="dxa"/>
            <w:tcBorders>
              <w:top w:val="single" w:sz="4" w:space="0" w:color="000000"/>
              <w:left w:val="single" w:sz="4" w:space="0" w:color="000000"/>
              <w:bottom w:val="single" w:sz="4" w:space="0" w:color="000000"/>
            </w:tcBorders>
            <w:shd w:color="auto" w:fill="auto" w:val="clear"/>
          </w:tcPr>
          <w:p>
            <w:pPr>
              <w:pStyle w:val="Normal"/>
              <w:bidi w:val="0"/>
              <w:jc w:val="both"/>
              <w:rPr>
                <w:rFonts w:ascii="PT Astra Serif" w:hAnsi="PT Astra Serif"/>
                <w:sz w:val="20"/>
                <w:szCs w:val="20"/>
              </w:rPr>
            </w:pPr>
            <w:r>
              <w:rPr>
                <w:rFonts w:ascii="PT Astra Serif" w:hAnsi="PT Astra Serif"/>
                <w:sz w:val="20"/>
                <w:szCs w:val="20"/>
              </w:rPr>
              <w:t>Принтер лазерный цветной HP Color LaserJet Professional CP5225, инв. 290813802343:</w:t>
            </w:r>
          </w:p>
          <w:p>
            <w:pPr>
              <w:pStyle w:val="Normal"/>
              <w:bidi w:val="0"/>
              <w:jc w:val="both"/>
              <w:rPr>
                <w:rFonts w:ascii="PT Astra Serif" w:hAnsi="PT Astra Serif"/>
                <w:sz w:val="18"/>
                <w:szCs w:val="16"/>
              </w:rPr>
            </w:pPr>
            <w:r>
              <w:rPr>
                <w:rFonts w:ascii="PT Astra Serif" w:hAnsi="PT Astra Serif"/>
                <w:sz w:val="18"/>
                <w:szCs w:val="16"/>
              </w:rPr>
              <w:t>1. Техническое обслуживание;</w:t>
            </w:r>
          </w:p>
          <w:p>
            <w:pPr>
              <w:pStyle w:val="Normal"/>
              <w:bidi w:val="0"/>
              <w:jc w:val="both"/>
              <w:rPr>
                <w:rFonts w:ascii="PT Astra Serif" w:hAnsi="PT Astra Serif"/>
                <w:sz w:val="18"/>
                <w:szCs w:val="16"/>
                <w:lang w:val="en-US"/>
              </w:rPr>
            </w:pPr>
            <w:r>
              <w:rPr>
                <w:rFonts w:ascii="PT Astra Serif" w:hAnsi="PT Astra Serif"/>
                <w:sz w:val="18"/>
                <w:szCs w:val="16"/>
              </w:rPr>
              <w:t xml:space="preserve">2. Замена узла очистки </w:t>
            </w:r>
            <w:r>
              <w:rPr>
                <w:rFonts w:ascii="PT Astra Serif" w:hAnsi="PT Astra Serif"/>
                <w:sz w:val="18"/>
                <w:szCs w:val="16"/>
                <w:lang w:val="en-US"/>
              </w:rPr>
              <w:t xml:space="preserve">(2 </w:t>
            </w:r>
            <w:r>
              <w:rPr>
                <w:rFonts w:ascii="PT Astra Serif" w:hAnsi="PT Astra Serif"/>
                <w:sz w:val="18"/>
                <w:szCs w:val="16"/>
                <w:lang w:val="ru-RU"/>
              </w:rPr>
              <w:t>шт</w:t>
            </w:r>
            <w:r>
              <w:rPr>
                <w:rFonts w:ascii="PT Astra Serif" w:hAnsi="PT Astra Serif"/>
                <w:sz w:val="18"/>
                <w:szCs w:val="16"/>
                <w:lang w:val="en-US"/>
              </w:rPr>
              <w:t>)</w:t>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rFonts w:ascii="PT Astra Serif" w:hAnsi="PT Astra Serif"/>
              </w:rPr>
            </w:pPr>
            <w:r>
              <w:rPr>
                <w:rFonts w:ascii="PT Astra Serif" w:hAnsi="PT Astra Serif"/>
              </w:rPr>
              <w:t>штука</w:t>
            </w:r>
          </w:p>
        </w:tc>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rFonts w:ascii="PT Astra Serif" w:hAnsi="PT Astra Serif"/>
                <w:szCs w:val="24"/>
                <w:lang w:val="en-US"/>
              </w:rPr>
            </w:pPr>
            <w:r>
              <w:rPr>
                <w:rFonts w:ascii="PT Astra Serif" w:hAnsi="PT Astra Serif"/>
                <w:szCs w:val="24"/>
                <w:lang w:val="en-US"/>
              </w:rPr>
              <w:t>1</w:t>
            </w:r>
          </w:p>
        </w:tc>
      </w:tr>
      <w:tr>
        <w:trPr>
          <w:trHeight w:val="267" w:hRule="atLeast"/>
        </w:trPr>
        <w:tc>
          <w:tcPr>
            <w:tcW w:w="545" w:type="dxa"/>
            <w:tcBorders>
              <w:top w:val="single" w:sz="4" w:space="0" w:color="000000"/>
              <w:left w:val="single" w:sz="4" w:space="0" w:color="000000"/>
              <w:bottom w:val="single" w:sz="4" w:space="0" w:color="000000"/>
              <w:right w:val="single" w:sz="4" w:space="0" w:color="000000"/>
            </w:tcBorders>
          </w:tcPr>
          <w:p>
            <w:pPr>
              <w:pStyle w:val="Normal"/>
              <w:jc w:val="center"/>
              <w:rPr>
                <w:lang w:val="ru-RU"/>
              </w:rPr>
            </w:pPr>
            <w:r>
              <w:rPr>
                <w:lang w:val="ru-RU"/>
              </w:rPr>
              <w:t>8</w:t>
            </w:r>
          </w:p>
        </w:tc>
        <w:tc>
          <w:tcPr>
            <w:tcW w:w="1179" w:type="dxa"/>
            <w:tcBorders>
              <w:top w:val="single" w:sz="4" w:space="0" w:color="000000"/>
              <w:left w:val="single" w:sz="4" w:space="0" w:color="000000"/>
              <w:bottom w:val="single" w:sz="4" w:space="0" w:color="000000"/>
            </w:tcBorders>
            <w:shd w:color="auto" w:fill="auto" w:val="clear"/>
          </w:tcPr>
          <w:p>
            <w:pPr>
              <w:pStyle w:val="Normal"/>
              <w:rPr/>
            </w:pPr>
            <w:r>
              <w:rPr>
                <w:sz w:val="18"/>
              </w:rPr>
              <w:t>95.11.10.190</w:t>
            </w:r>
          </w:p>
        </w:tc>
        <w:tc>
          <w:tcPr>
            <w:tcW w:w="1843" w:type="dxa"/>
            <w:tcBorders>
              <w:top w:val="single" w:sz="4" w:space="0" w:color="000000"/>
              <w:left w:val="single" w:sz="4" w:space="0" w:color="000000"/>
              <w:bottom w:val="single" w:sz="4" w:space="0" w:color="000000"/>
            </w:tcBorders>
            <w:shd w:color="auto" w:fill="auto" w:val="clear"/>
          </w:tcPr>
          <w:p>
            <w:pPr>
              <w:pStyle w:val="Normal"/>
              <w:rPr>
                <w:rFonts w:ascii="PT Astra Serif" w:hAnsi="PT Astra Serif"/>
              </w:rPr>
            </w:pPr>
            <w:r>
              <w:rPr>
                <w:rFonts w:ascii="PT Astra Serif" w:hAnsi="PT Astra Serif"/>
              </w:rPr>
              <w:t>Услуги по ремонту прочего компьютерного и периферийного компьютерного оборудования</w:t>
            </w:r>
          </w:p>
        </w:tc>
        <w:tc>
          <w:tcPr>
            <w:tcW w:w="4825" w:type="dxa"/>
            <w:tcBorders>
              <w:top w:val="single" w:sz="4" w:space="0" w:color="000000"/>
              <w:left w:val="single" w:sz="4" w:space="0" w:color="000000"/>
              <w:bottom w:val="single" w:sz="4" w:space="0" w:color="000000"/>
            </w:tcBorders>
            <w:shd w:color="auto" w:fill="auto" w:val="clear"/>
          </w:tcPr>
          <w:p>
            <w:pPr>
              <w:pStyle w:val="Normal"/>
              <w:jc w:val="both"/>
              <w:rPr>
                <w:rFonts w:ascii="PT Astra Serif" w:hAnsi="PT Astra Serif"/>
                <w:sz w:val="20"/>
                <w:szCs w:val="20"/>
              </w:rPr>
            </w:pPr>
            <w:r>
              <w:rPr>
                <w:rFonts w:ascii="PT Astra Serif" w:hAnsi="PT Astra Serif"/>
                <w:sz w:val="20"/>
                <w:szCs w:val="20"/>
              </w:rPr>
              <w:t>МФУ HP Color LaserJet 428</w:t>
            </w:r>
            <w:r>
              <w:rPr>
                <w:rFonts w:ascii="PT Astra Serif" w:hAnsi="PT Astra Serif"/>
                <w:sz w:val="20"/>
                <w:szCs w:val="20"/>
                <w:lang w:val="en-US"/>
              </w:rPr>
              <w:t>fdw</w:t>
            </w:r>
            <w:r>
              <w:rPr>
                <w:rFonts w:ascii="PT Astra Serif" w:hAnsi="PT Astra Serif"/>
                <w:sz w:val="20"/>
                <w:szCs w:val="20"/>
              </w:rPr>
              <w:t xml:space="preserve">, инв. </w:t>
            </w:r>
            <w:r>
              <w:rPr>
                <w:rFonts w:ascii="PT Astra Serif" w:hAnsi="PT Astra Serif"/>
                <w:sz w:val="20"/>
                <w:szCs w:val="20"/>
                <w:lang w:val="en-US"/>
              </w:rPr>
              <w:t>N22.12.01-03</w:t>
            </w:r>
            <w:r>
              <w:rPr>
                <w:rFonts w:ascii="PT Astra Serif" w:hAnsi="PT Astra Serif"/>
                <w:sz w:val="20"/>
                <w:szCs w:val="20"/>
              </w:rPr>
              <w:t>:</w:t>
            </w:r>
          </w:p>
          <w:p>
            <w:pPr>
              <w:pStyle w:val="Normal"/>
              <w:jc w:val="both"/>
              <w:rPr>
                <w:rFonts w:ascii="PT Astra Serif" w:hAnsi="PT Astra Serif"/>
                <w:sz w:val="18"/>
                <w:szCs w:val="16"/>
              </w:rPr>
            </w:pPr>
            <w:r>
              <w:rPr>
                <w:rFonts w:ascii="PT Astra Serif" w:hAnsi="PT Astra Serif"/>
                <w:sz w:val="18"/>
                <w:szCs w:val="16"/>
              </w:rPr>
              <w:t>1. Техническое обслуживание;</w:t>
            </w:r>
          </w:p>
          <w:p>
            <w:pPr>
              <w:pStyle w:val="Normal"/>
              <w:jc w:val="both"/>
              <w:rPr>
                <w:rFonts w:ascii="PT Astra Serif" w:hAnsi="PT Astra Serif"/>
                <w:sz w:val="18"/>
                <w:szCs w:val="16"/>
              </w:rPr>
            </w:pPr>
            <w:r>
              <w:rPr>
                <w:rFonts w:ascii="PT Astra Serif" w:hAnsi="PT Astra Serif"/>
                <w:sz w:val="18"/>
                <w:szCs w:val="16"/>
              </w:rPr>
              <w:t>2. Замена  DRUM-юнита</w:t>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rFonts w:ascii="PT Astra Serif" w:hAnsi="PT Astra Serif"/>
              </w:rPr>
            </w:pPr>
            <w:r>
              <w:rPr>
                <w:rFonts w:ascii="PT Astra Serif" w:hAnsi="PT Astra Serif"/>
              </w:rPr>
              <w:t>штука</w:t>
            </w:r>
          </w:p>
        </w:tc>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rFonts w:ascii="PT Astra Serif" w:hAnsi="PT Astra Serif"/>
                <w:szCs w:val="24"/>
                <w:lang w:val="en-US"/>
              </w:rPr>
            </w:pPr>
            <w:r>
              <w:rPr>
                <w:rFonts w:ascii="PT Astra Serif" w:hAnsi="PT Astra Serif"/>
                <w:szCs w:val="24"/>
                <w:lang w:val="en-US"/>
              </w:rPr>
              <w:t>1</w:t>
            </w:r>
          </w:p>
        </w:tc>
      </w:tr>
      <w:tr>
        <w:trPr>
          <w:trHeight w:val="267" w:hRule="atLeast"/>
        </w:trPr>
        <w:tc>
          <w:tcPr>
            <w:tcW w:w="545" w:type="dxa"/>
            <w:tcBorders>
              <w:top w:val="single" w:sz="4" w:space="0" w:color="000000"/>
              <w:left w:val="single" w:sz="4" w:space="0" w:color="000000"/>
              <w:bottom w:val="single" w:sz="4" w:space="0" w:color="000000"/>
              <w:right w:val="single" w:sz="4" w:space="0" w:color="000000"/>
            </w:tcBorders>
          </w:tcPr>
          <w:p>
            <w:pPr>
              <w:pStyle w:val="Normal"/>
              <w:jc w:val="center"/>
              <w:rPr>
                <w:lang w:val="ru-RU"/>
              </w:rPr>
            </w:pPr>
            <w:r>
              <w:rPr>
                <w:lang w:val="ru-RU"/>
              </w:rPr>
              <w:t>9</w:t>
            </w:r>
          </w:p>
        </w:tc>
        <w:tc>
          <w:tcPr>
            <w:tcW w:w="1179" w:type="dxa"/>
            <w:tcBorders>
              <w:top w:val="single" w:sz="4" w:space="0" w:color="000000"/>
              <w:left w:val="single" w:sz="4" w:space="0" w:color="000000"/>
              <w:bottom w:val="single" w:sz="4" w:space="0" w:color="000000"/>
            </w:tcBorders>
            <w:shd w:color="auto" w:fill="auto" w:val="clear"/>
          </w:tcPr>
          <w:p>
            <w:pPr>
              <w:pStyle w:val="Normal"/>
              <w:rPr/>
            </w:pPr>
            <w:r>
              <w:rPr>
                <w:sz w:val="18"/>
              </w:rPr>
              <w:t>95.11.10.190</w:t>
            </w:r>
          </w:p>
        </w:tc>
        <w:tc>
          <w:tcPr>
            <w:tcW w:w="1843" w:type="dxa"/>
            <w:tcBorders>
              <w:top w:val="single" w:sz="4" w:space="0" w:color="000000"/>
              <w:left w:val="single" w:sz="4" w:space="0" w:color="000000"/>
              <w:bottom w:val="single" w:sz="4" w:space="0" w:color="000000"/>
            </w:tcBorders>
            <w:shd w:color="auto" w:fill="auto" w:val="clear"/>
          </w:tcPr>
          <w:p>
            <w:pPr>
              <w:pStyle w:val="Normal"/>
              <w:rPr>
                <w:rFonts w:ascii="PT Astra Serif" w:hAnsi="PT Astra Serif"/>
              </w:rPr>
            </w:pPr>
            <w:r>
              <w:rPr>
                <w:rFonts w:ascii="PT Astra Serif" w:hAnsi="PT Astra Serif"/>
              </w:rPr>
              <w:t>Услуги по ремонту прочего компьютерного и периферийного компьютерного оборудования</w:t>
            </w:r>
          </w:p>
        </w:tc>
        <w:tc>
          <w:tcPr>
            <w:tcW w:w="4825" w:type="dxa"/>
            <w:tcBorders>
              <w:top w:val="single" w:sz="4" w:space="0" w:color="000000"/>
              <w:left w:val="single" w:sz="4" w:space="0" w:color="000000"/>
              <w:bottom w:val="single" w:sz="4" w:space="0" w:color="000000"/>
            </w:tcBorders>
            <w:shd w:color="auto" w:fill="auto" w:val="clear"/>
          </w:tcPr>
          <w:p>
            <w:pPr>
              <w:pStyle w:val="Normal"/>
              <w:jc w:val="both"/>
              <w:rPr>
                <w:rFonts w:ascii="PT Astra Serif" w:hAnsi="PT Astra Serif"/>
                <w:sz w:val="20"/>
                <w:szCs w:val="20"/>
              </w:rPr>
            </w:pPr>
            <w:r>
              <w:rPr>
                <w:rFonts w:ascii="PT Astra Serif" w:hAnsi="PT Astra Serif"/>
                <w:sz w:val="20"/>
                <w:szCs w:val="20"/>
              </w:rPr>
              <w:t xml:space="preserve">МФУ </w:t>
            </w:r>
            <w:r>
              <w:rPr>
                <w:rFonts w:ascii="PT Astra Serif" w:hAnsi="PT Astra Serif"/>
                <w:sz w:val="20"/>
                <w:szCs w:val="20"/>
                <w:lang w:val="en-US"/>
              </w:rPr>
              <w:t>Pantum 5100adn</w:t>
            </w:r>
            <w:r>
              <w:rPr>
                <w:rFonts w:ascii="PT Astra Serif" w:hAnsi="PT Astra Serif"/>
                <w:sz w:val="20"/>
                <w:szCs w:val="20"/>
              </w:rPr>
              <w:t xml:space="preserve">, инв. </w:t>
            </w:r>
            <w:r>
              <w:rPr>
                <w:rFonts w:ascii="PT Astra Serif" w:hAnsi="PT Astra Serif"/>
                <w:sz w:val="20"/>
                <w:szCs w:val="20"/>
                <w:lang w:val="en-US"/>
              </w:rPr>
              <w:t>290813803341</w:t>
            </w:r>
            <w:r>
              <w:rPr>
                <w:rFonts w:ascii="PT Astra Serif" w:hAnsi="PT Astra Serif"/>
                <w:sz w:val="20"/>
                <w:szCs w:val="20"/>
              </w:rPr>
              <w:t>:</w:t>
            </w:r>
          </w:p>
          <w:p>
            <w:pPr>
              <w:pStyle w:val="Normal"/>
              <w:jc w:val="both"/>
              <w:rPr>
                <w:rFonts w:ascii="PT Astra Serif" w:hAnsi="PT Astra Serif"/>
                <w:sz w:val="18"/>
                <w:szCs w:val="16"/>
              </w:rPr>
            </w:pPr>
            <w:r>
              <w:rPr>
                <w:rFonts w:ascii="PT Astra Serif" w:hAnsi="PT Astra Serif"/>
                <w:sz w:val="18"/>
                <w:szCs w:val="16"/>
              </w:rPr>
              <w:t>1. Техническое обслуживание;</w:t>
            </w:r>
          </w:p>
          <w:p>
            <w:pPr>
              <w:pStyle w:val="Normal"/>
              <w:jc w:val="both"/>
              <w:rPr>
                <w:rFonts w:ascii="PT Astra Serif" w:hAnsi="PT Astra Serif"/>
                <w:sz w:val="18"/>
                <w:szCs w:val="16"/>
                <w:lang w:val="ru-RU"/>
              </w:rPr>
            </w:pPr>
            <w:r>
              <w:rPr>
                <w:rFonts w:ascii="PT Astra Serif" w:hAnsi="PT Astra Serif"/>
                <w:sz w:val="18"/>
                <w:szCs w:val="16"/>
              </w:rPr>
              <w:t xml:space="preserve">2. Замена  </w:t>
            </w:r>
            <w:r>
              <w:rPr>
                <w:rFonts w:ascii="PT Astra Serif" w:hAnsi="PT Astra Serif"/>
                <w:sz w:val="18"/>
                <w:szCs w:val="16"/>
                <w:lang w:val="ru-RU"/>
              </w:rPr>
              <w:t>термоблока</w:t>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rFonts w:ascii="PT Astra Serif" w:hAnsi="PT Astra Serif"/>
              </w:rPr>
            </w:pPr>
            <w:r>
              <w:rPr>
                <w:rFonts w:ascii="PT Astra Serif" w:hAnsi="PT Astra Serif"/>
              </w:rPr>
              <w:t>штука</w:t>
            </w:r>
          </w:p>
        </w:tc>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rFonts w:ascii="PT Astra Serif" w:hAnsi="PT Astra Serif"/>
                <w:szCs w:val="24"/>
              </w:rPr>
            </w:pPr>
            <w:r>
              <w:rPr>
                <w:rFonts w:ascii="PT Astra Serif" w:hAnsi="PT Astra Serif"/>
                <w:szCs w:val="24"/>
              </w:rPr>
              <w:t>1</w:t>
            </w:r>
          </w:p>
        </w:tc>
      </w:tr>
    </w:tbl>
    <w:p>
      <w:pPr>
        <w:pStyle w:val="118"/>
        <w:spacing w:lineRule="auto" w:line="240" w:before="0" w:after="0"/>
        <w:jc w:val="both"/>
        <w:rPr>
          <w:rFonts w:ascii="PT Astra Serif" w:hAnsi="PT Astra Serif"/>
          <w:b/>
          <w:szCs w:val="24"/>
        </w:rPr>
      </w:pPr>
      <w:r>
        <w:rPr>
          <w:rFonts w:ascii="PT Astra Serif" w:hAnsi="PT Astra Serif"/>
          <w:b/>
          <w:szCs w:val="24"/>
        </w:rPr>
      </w:r>
    </w:p>
    <w:p>
      <w:pPr>
        <w:pStyle w:val="118"/>
        <w:spacing w:lineRule="auto" w:line="240" w:before="0" w:after="0"/>
        <w:ind w:firstLine="709"/>
        <w:jc w:val="both"/>
        <w:rPr>
          <w:rFonts w:ascii="PT Astra Serif" w:hAnsi="PT Astra Serif"/>
          <w:b/>
          <w:szCs w:val="24"/>
        </w:rPr>
      </w:pPr>
      <w:r>
        <w:rPr>
          <w:rFonts w:ascii="PT Astra Serif" w:hAnsi="PT Astra Serif"/>
          <w:b/>
          <w:szCs w:val="24"/>
        </w:rPr>
        <w:t>4. Требования к качеству работ по заправке/восстановлению картриджей:</w:t>
      </w:r>
    </w:p>
    <w:p>
      <w:pPr>
        <w:pStyle w:val="118"/>
        <w:spacing w:lineRule="auto" w:line="240" w:before="0" w:after="0"/>
        <w:ind w:firstLine="709"/>
        <w:jc w:val="both"/>
        <w:rPr>
          <w:rFonts w:ascii="PT Astra Serif" w:hAnsi="PT Astra Serif"/>
          <w:szCs w:val="24"/>
        </w:rPr>
      </w:pPr>
      <w:r>
        <w:rPr>
          <w:rFonts w:ascii="PT Astra Serif" w:hAnsi="PT Astra Serif"/>
          <w:szCs w:val="24"/>
        </w:rPr>
        <w:t>4.1. При выполнении работ Исполнитель выполняет заправку картриджей согласно заявок Заказчика.</w:t>
      </w:r>
    </w:p>
    <w:p>
      <w:pPr>
        <w:pStyle w:val="118"/>
        <w:spacing w:lineRule="auto" w:line="240" w:before="0" w:after="0"/>
        <w:ind w:firstLine="709"/>
        <w:jc w:val="both"/>
        <w:rPr>
          <w:rFonts w:ascii="PT Astra Serif" w:hAnsi="PT Astra Serif"/>
          <w:szCs w:val="24"/>
        </w:rPr>
      </w:pPr>
      <w:r>
        <w:rPr>
          <w:rFonts w:ascii="PT Astra Serif" w:hAnsi="PT Astra Serif"/>
          <w:szCs w:val="24"/>
        </w:rPr>
        <w:t>4.2. Картриджи должны быть заправлены 100% совместимым тонером.</w:t>
      </w:r>
    </w:p>
    <w:p>
      <w:pPr>
        <w:pStyle w:val="118"/>
        <w:spacing w:lineRule="auto" w:line="240" w:before="0" w:after="0"/>
        <w:ind w:firstLine="709"/>
        <w:jc w:val="both"/>
        <w:rPr>
          <w:rFonts w:ascii="PT Astra Serif" w:hAnsi="PT Astra Serif"/>
          <w:szCs w:val="24"/>
        </w:rPr>
      </w:pPr>
      <w:r>
        <w:rPr>
          <w:rFonts w:ascii="PT Astra Serif" w:hAnsi="PT Astra Serif"/>
          <w:szCs w:val="24"/>
        </w:rPr>
        <w:t xml:space="preserve">4.3. Заправка картриджа предусматривает доведение картриджа до состояния обеспечивающего исправную работу оргтехники, заявленный ресурс картриджа (гарантированное производителем картриджей количество копий), надлежащее качество печати. </w:t>
      </w:r>
    </w:p>
    <w:p>
      <w:pPr>
        <w:pStyle w:val="118"/>
        <w:spacing w:lineRule="auto" w:line="240" w:before="0" w:after="0"/>
        <w:ind w:firstLine="709"/>
        <w:jc w:val="both"/>
        <w:rPr>
          <w:rFonts w:ascii="PT Astra Serif" w:hAnsi="PT Astra Serif"/>
          <w:szCs w:val="24"/>
        </w:rPr>
      </w:pPr>
      <w:r>
        <w:rPr>
          <w:rFonts w:ascii="PT Astra Serif" w:hAnsi="PT Astra Serif"/>
          <w:szCs w:val="24"/>
        </w:rPr>
        <w:t xml:space="preserve">4.4. Для восстановления картриджей используются новые комплектующие, соответствующие оригинальному типу производителя данного картриджа. </w:t>
      </w:r>
    </w:p>
    <w:p>
      <w:pPr>
        <w:pStyle w:val="118"/>
        <w:spacing w:lineRule="auto" w:line="240" w:before="0" w:after="0"/>
        <w:ind w:firstLine="709"/>
        <w:jc w:val="both"/>
        <w:rPr>
          <w:rFonts w:ascii="PT Astra Serif" w:hAnsi="PT Astra Serif"/>
          <w:szCs w:val="24"/>
        </w:rPr>
      </w:pPr>
      <w:r>
        <w:rPr>
          <w:rFonts w:ascii="PT Astra Serif" w:hAnsi="PT Astra Serif"/>
          <w:szCs w:val="24"/>
        </w:rPr>
        <w:t xml:space="preserve">4.5. Картриджи для заправки принимаются как новые, так и после неоднократного восстановления. </w:t>
      </w:r>
    </w:p>
    <w:p>
      <w:pPr>
        <w:pStyle w:val="118"/>
        <w:spacing w:lineRule="auto" w:line="240" w:before="0" w:after="0"/>
        <w:ind w:firstLine="709"/>
        <w:jc w:val="both"/>
        <w:rPr>
          <w:rFonts w:ascii="PT Astra Serif" w:hAnsi="PT Astra Serif"/>
          <w:szCs w:val="24"/>
        </w:rPr>
      </w:pPr>
      <w:r>
        <w:rPr>
          <w:rFonts w:ascii="PT Astra Serif" w:hAnsi="PT Astra Serif"/>
          <w:szCs w:val="24"/>
        </w:rPr>
        <w:t xml:space="preserve">4.6. Отсутствие любых дефектов при печати всего ресурса заправленного картриджа. Не допускается эффект грязного/серого листа (фона) при печати на белой бумаге. </w:t>
      </w:r>
    </w:p>
    <w:p>
      <w:pPr>
        <w:pStyle w:val="118"/>
        <w:spacing w:lineRule="auto" w:line="240" w:before="0" w:after="0"/>
        <w:ind w:firstLine="709"/>
        <w:jc w:val="both"/>
        <w:rPr>
          <w:rFonts w:ascii="PT Astra Serif" w:hAnsi="PT Astra Serif"/>
          <w:szCs w:val="24"/>
        </w:rPr>
      </w:pPr>
      <w:r>
        <w:rPr>
          <w:rFonts w:ascii="PT Astra Serif" w:hAnsi="PT Astra Serif"/>
          <w:szCs w:val="24"/>
        </w:rPr>
        <w:t xml:space="preserve">4.7. Внешний вид картриджа после заправки должен быть без дефектов, явных и видимых поломок. </w:t>
      </w:r>
    </w:p>
    <w:p>
      <w:pPr>
        <w:pStyle w:val="118"/>
        <w:spacing w:lineRule="auto" w:line="240" w:before="0" w:after="0"/>
        <w:ind w:firstLine="709"/>
        <w:jc w:val="both"/>
        <w:rPr>
          <w:rFonts w:ascii="PT Astra Serif" w:hAnsi="PT Astra Serif"/>
          <w:szCs w:val="24"/>
        </w:rPr>
      </w:pPr>
      <w:r>
        <w:rPr>
          <w:rFonts w:ascii="PT Astra Serif" w:hAnsi="PT Astra Serif"/>
          <w:szCs w:val="24"/>
        </w:rPr>
        <w:t xml:space="preserve">4.8. Заправленный картридж обеспечивает ресурс работы не менее ресурса оригинального картриджа. </w:t>
      </w:r>
    </w:p>
    <w:p>
      <w:pPr>
        <w:pStyle w:val="118"/>
        <w:spacing w:lineRule="auto" w:line="240" w:before="0" w:after="0"/>
        <w:ind w:firstLine="709"/>
        <w:jc w:val="both"/>
        <w:rPr>
          <w:rFonts w:ascii="PT Astra Serif" w:hAnsi="PT Astra Serif"/>
          <w:szCs w:val="24"/>
        </w:rPr>
      </w:pPr>
      <w:r>
        <w:rPr>
          <w:rFonts w:ascii="PT Astra Serif" w:hAnsi="PT Astra Serif"/>
          <w:szCs w:val="24"/>
        </w:rPr>
        <w:t xml:space="preserve">4.9. Обязательное наличие тестового отпечатка внутри упаковки каждого картриджа, подтверждающего качество заправки. </w:t>
      </w:r>
    </w:p>
    <w:p>
      <w:pPr>
        <w:pStyle w:val="118"/>
        <w:spacing w:lineRule="auto" w:line="240" w:before="0" w:after="0"/>
        <w:ind w:firstLine="709"/>
        <w:jc w:val="both"/>
        <w:rPr>
          <w:rFonts w:ascii="PT Astra Serif" w:hAnsi="PT Astra Serif"/>
          <w:szCs w:val="24"/>
        </w:rPr>
      </w:pPr>
      <w:r>
        <w:rPr>
          <w:rFonts w:ascii="PT Astra Serif" w:hAnsi="PT Astra Serif"/>
          <w:szCs w:val="24"/>
        </w:rPr>
        <w:t>4.10. На отпечатках не должно быть дефектов изображения, размытого или нечёткого изображения, пятен, точек, фона, в том числе и на обратной стороне отпечатка.</w:t>
      </w:r>
    </w:p>
    <w:p>
      <w:pPr>
        <w:pStyle w:val="118"/>
        <w:spacing w:lineRule="auto" w:line="240" w:before="0" w:after="0"/>
        <w:ind w:firstLine="709"/>
        <w:jc w:val="both"/>
        <w:rPr>
          <w:rFonts w:ascii="PT Astra Serif" w:hAnsi="PT Astra Serif"/>
          <w:szCs w:val="24"/>
        </w:rPr>
      </w:pPr>
      <w:r>
        <w:rPr>
          <w:rFonts w:ascii="PT Astra Serif" w:hAnsi="PT Astra Serif"/>
          <w:szCs w:val="24"/>
        </w:rPr>
        <w:t>4.11. Упаковка заправленных картриджей производится в индивидуальную герметичную упаковку, позволяющую определить модель картриджа.</w:t>
      </w:r>
    </w:p>
    <w:p>
      <w:pPr>
        <w:pStyle w:val="118"/>
        <w:spacing w:lineRule="auto" w:line="240" w:before="0" w:after="0"/>
        <w:ind w:firstLine="709"/>
        <w:jc w:val="both"/>
        <w:rPr>
          <w:rFonts w:ascii="PT Astra Serif" w:hAnsi="PT Astra Serif"/>
          <w:szCs w:val="24"/>
        </w:rPr>
      </w:pPr>
      <w:r>
        <w:rPr>
          <w:rFonts w:ascii="PT Astra Serif" w:hAnsi="PT Astra Serif"/>
          <w:szCs w:val="24"/>
        </w:rPr>
        <w:t>4.12. Заправленные картриджи должны соответствовать всем нормам безопасности.</w:t>
      </w:r>
    </w:p>
    <w:p>
      <w:pPr>
        <w:pStyle w:val="118"/>
        <w:spacing w:lineRule="auto" w:line="240" w:before="0" w:after="0"/>
        <w:ind w:firstLine="709"/>
        <w:jc w:val="both"/>
        <w:rPr>
          <w:rFonts w:ascii="PT Astra Serif" w:hAnsi="PT Astra Serif"/>
          <w:szCs w:val="24"/>
        </w:rPr>
      </w:pPr>
      <w:r>
        <w:rPr>
          <w:rFonts w:ascii="PT Astra Serif" w:hAnsi="PT Astra Serif"/>
          <w:szCs w:val="24"/>
        </w:rPr>
        <w:t>4.13. Услуги по заправке картриджей должны быть выполнены в соответствии с требованиями действующих ГОСТов.</w:t>
      </w:r>
    </w:p>
    <w:p>
      <w:pPr>
        <w:pStyle w:val="118"/>
        <w:spacing w:lineRule="auto" w:line="240" w:before="0" w:after="0"/>
        <w:ind w:firstLine="709"/>
        <w:jc w:val="both"/>
        <w:rPr>
          <w:rFonts w:ascii="PT Astra Serif" w:hAnsi="PT Astra Serif"/>
          <w:szCs w:val="24"/>
        </w:rPr>
      </w:pPr>
      <w:r>
        <w:rPr>
          <w:rFonts w:ascii="PT Astra Serif" w:hAnsi="PT Astra Serif"/>
          <w:szCs w:val="24"/>
        </w:rPr>
      </w:r>
    </w:p>
    <w:p>
      <w:pPr>
        <w:pStyle w:val="118"/>
        <w:spacing w:lineRule="auto" w:line="240" w:before="0" w:after="0"/>
        <w:ind w:firstLine="709"/>
        <w:jc w:val="both"/>
        <w:rPr>
          <w:rFonts w:ascii="PT Astra Serif" w:hAnsi="PT Astra Serif"/>
          <w:b/>
          <w:szCs w:val="24"/>
        </w:rPr>
      </w:pPr>
      <w:r>
        <w:rPr>
          <w:rFonts w:ascii="PT Astra Serif" w:hAnsi="PT Astra Serif"/>
          <w:b/>
          <w:szCs w:val="24"/>
        </w:rPr>
        <w:t>5. Требования к ремонту копировально-множительной техники:</w:t>
      </w:r>
    </w:p>
    <w:p>
      <w:pPr>
        <w:pStyle w:val="118"/>
        <w:spacing w:lineRule="auto" w:line="240" w:before="0" w:after="0"/>
        <w:ind w:firstLine="709"/>
        <w:jc w:val="both"/>
        <w:rPr>
          <w:rFonts w:ascii="PT Astra Serif" w:hAnsi="PT Astra Serif"/>
          <w:szCs w:val="24"/>
        </w:rPr>
      </w:pPr>
      <w:r>
        <w:rPr>
          <w:rFonts w:ascii="PT Astra Serif" w:hAnsi="PT Astra Serif"/>
          <w:szCs w:val="24"/>
        </w:rPr>
        <w:t>5.1.</w:t>
      </w:r>
      <w:bookmarkStart w:id="2" w:name="_GoBack"/>
      <w:bookmarkEnd w:id="2"/>
      <w:r>
        <w:rPr>
          <w:rFonts w:ascii="PT Astra Serif" w:hAnsi="PT Astra Serif"/>
          <w:szCs w:val="24"/>
        </w:rPr>
        <w:t xml:space="preserve"> При оказании услуг недопустимо использование комплектующих изделий и расходных материалов, бывших в употреблении.</w:t>
      </w:r>
    </w:p>
    <w:p>
      <w:pPr>
        <w:pStyle w:val="118"/>
        <w:spacing w:lineRule="auto" w:line="240" w:before="0" w:after="0"/>
        <w:ind w:firstLine="709"/>
        <w:jc w:val="both"/>
        <w:rPr>
          <w:rFonts w:ascii="PT Astra Serif" w:hAnsi="PT Astra Serif"/>
          <w:szCs w:val="24"/>
        </w:rPr>
      </w:pPr>
      <w:r>
        <w:rPr>
          <w:rFonts w:ascii="PT Astra Serif" w:hAnsi="PT Astra Serif"/>
          <w:szCs w:val="24"/>
        </w:rPr>
        <w:t>5.2 При замене узла с указанным номером части (part number) допустима замена только на узел с аналогичным номером части.</w:t>
      </w:r>
    </w:p>
    <w:p>
      <w:pPr>
        <w:pStyle w:val="118"/>
        <w:spacing w:lineRule="auto" w:line="240" w:before="0" w:after="0"/>
        <w:ind w:firstLine="709"/>
        <w:jc w:val="both"/>
        <w:rPr>
          <w:rFonts w:ascii="PT Astra Serif" w:hAnsi="PT Astra Serif"/>
          <w:szCs w:val="24"/>
        </w:rPr>
      </w:pPr>
      <w:r>
        <w:rPr>
          <w:rFonts w:ascii="PT Astra Serif" w:hAnsi="PT Astra Serif"/>
          <w:szCs w:val="24"/>
        </w:rPr>
        <w:t>5.3. Ресурс и срок эксплуатации применяемых при ремонте узлов должен быть не менее, чем ресурс и срок эксплуатации, заявленный производителем.</w:t>
      </w:r>
    </w:p>
    <w:p>
      <w:pPr>
        <w:pStyle w:val="118"/>
        <w:spacing w:lineRule="auto" w:line="240" w:before="0" w:after="0"/>
        <w:ind w:firstLine="709"/>
        <w:jc w:val="both"/>
        <w:rPr>
          <w:rFonts w:ascii="PT Astra Serif" w:hAnsi="PT Astra Serif"/>
          <w:szCs w:val="24"/>
        </w:rPr>
      </w:pPr>
      <w:r>
        <w:rPr>
          <w:rFonts w:ascii="PT Astra Serif" w:hAnsi="PT Astra Serif"/>
          <w:szCs w:val="24"/>
        </w:rPr>
      </w:r>
    </w:p>
    <w:p>
      <w:pPr>
        <w:pStyle w:val="118"/>
        <w:spacing w:lineRule="auto" w:line="240" w:before="0" w:after="0"/>
        <w:ind w:firstLine="709"/>
        <w:rPr>
          <w:rFonts w:ascii="PT Astra Serif" w:hAnsi="PT Astra Serif"/>
          <w:szCs w:val="24"/>
        </w:rPr>
      </w:pPr>
      <w:r>
        <w:rPr>
          <w:rFonts w:ascii="PT Astra Serif" w:hAnsi="PT Astra Serif"/>
          <w:szCs w:val="24"/>
          <w:u w:val="single"/>
        </w:rPr>
        <w:t>Согласовано</w:t>
      </w:r>
      <w:r>
        <w:rPr>
          <w:rFonts w:ascii="PT Astra Serif" w:hAnsi="PT Astra Serif"/>
          <w:szCs w:val="24"/>
        </w:rPr>
        <w:t>:</w:t>
        <w:tab/>
        <w:t xml:space="preserve"> </w:t>
      </w:r>
    </w:p>
    <w:p>
      <w:pPr>
        <w:pStyle w:val="118"/>
        <w:spacing w:lineRule="auto" w:line="240" w:before="0" w:after="0"/>
        <w:ind w:firstLine="709"/>
        <w:rPr>
          <w:rFonts w:ascii="PT Astra Serif" w:hAnsi="PT Astra Serif"/>
          <w:szCs w:val="24"/>
        </w:rPr>
      </w:pPr>
      <w:r>
        <w:rPr>
          <w:rFonts w:ascii="PT Astra Serif" w:hAnsi="PT Astra Serif"/>
          <w:szCs w:val="24"/>
        </w:rPr>
      </w:r>
    </w:p>
    <w:p>
      <w:pPr>
        <w:pStyle w:val="118"/>
        <w:spacing w:lineRule="auto" w:line="240" w:before="0" w:after="0"/>
        <w:rPr>
          <w:rFonts w:ascii="PT Astra Serif" w:hAnsi="PT Astra Serif"/>
          <w:sz w:val="28"/>
          <w:szCs w:val="24"/>
        </w:rPr>
      </w:pPr>
      <w:r>
        <w:rPr>
          <w:rFonts w:ascii="PT Astra Serif" w:hAnsi="PT Astra Serif"/>
          <w:szCs w:val="24"/>
        </w:rPr>
        <w:t>Контрактная служба:</w:t>
        <w:tab/>
        <w:tab/>
        <w:tab/>
        <w:tab/>
        <w:tab/>
        <w:tab/>
        <w:tab/>
        <w:tab/>
        <w:tab/>
        <w:t>О.В. Дергилев</w:t>
      </w:r>
    </w:p>
    <w:sectPr>
      <w:footerReference w:type="even" r:id="rId2"/>
      <w:footerReference w:type="default" r:id="rId3"/>
      <w:footerReference w:type="first" r:id="rId4"/>
      <w:type w:val="nextPage"/>
      <w:pgSz w:w="11906" w:h="16838"/>
      <w:pgMar w:left="1134" w:right="567" w:gutter="0" w:header="0" w:top="567" w:footer="567" w:bottom="62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swiss"/>
    <w:pitch w:val="variable"/>
  </w:font>
  <w:font w:name="Calibri">
    <w:charset w:val="01"/>
    <w:family w:val="swiss"/>
    <w:pitch w:val="variable"/>
  </w:font>
  <w:font w:name="Cambria">
    <w:charset w:val="01"/>
    <w:family w:val="roman"/>
    <w:pitch w:val="variable"/>
  </w:font>
  <w:font w:name="Tahoma">
    <w:charset w:val="01"/>
    <w:family w:val="swiss"/>
    <w:pitch w:val="variable"/>
  </w:font>
  <w:font w:name="Liberation Sans">
    <w:altName w:val="Arial"/>
    <w:charset w:val="01"/>
    <w:family w:val="swiss"/>
    <w:pitch w:val="variable"/>
  </w:font>
  <w:font w:name="Segoe UI">
    <w:charset w:val="01"/>
    <w:family w:val="swiss"/>
    <w:pitch w:val="variable"/>
  </w:font>
  <w:font w:name="Times New Roman ??????????">
    <w:charset w:val="01"/>
    <w:family w:val="roman"/>
    <w:pitch w:val="variable"/>
  </w:font>
  <w:font w:name="Courier New">
    <w:charset w:val="01"/>
    <w:family w:val="roman"/>
    <w:pitch w:val="variable"/>
  </w:font>
  <w:font w:name="Century Gothic">
    <w:charset w:val="01"/>
    <w:family w:val="swiss"/>
    <w:pitch w:val="variable"/>
  </w:font>
  <w:font w:name="Trebuchet MS">
    <w:charset w:val="01"/>
    <w:family w:val="swiss"/>
    <w:pitch w:val="variable"/>
  </w:font>
  <w:font w:name="Calibri Light">
    <w:charset w:val="01"/>
    <w:family w:val="swiss"/>
    <w:pitch w:val="variable"/>
  </w:font>
  <w:font w:name="PT Astra Serif">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3</w:t>
    </w:r>
    <w:r>
      <w:rPr/>
      <w:fldChar w:fldCharType="end"/>
    </w:r>
  </w:p>
  <w:p>
    <w:pPr>
      <w:pStyle w:val="Footer"/>
      <w:spacing w:before="0" w:after="200"/>
      <w:jc w:val="right"/>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841774552"/>
      <w:docPartObj>
        <w:docPartGallery w:val="Page Numbers (Bottom of Page)"/>
        <w:docPartUnique w:val="true"/>
      </w:docPartObj>
    </w:sdtPr>
    <w:sdtContent>
      <w:p>
        <w:pPr>
          <w:pStyle w:val="Footer"/>
          <w:jc w:val="center"/>
          <w:rPr/>
        </w:pPr>
        <w:r>
          <w:rPr/>
          <w:fldChar w:fldCharType="begin"/>
        </w:r>
        <w:r>
          <w:rPr/>
          <w:instrText xml:space="preserve"> PAGE </w:instrText>
        </w:r>
        <w:r>
          <w:rPr/>
          <w:fldChar w:fldCharType="separate"/>
        </w:r>
        <w:r>
          <w:rPr/>
          <w:t>1</w:t>
        </w:r>
        <w:r>
          <w:rPr/>
          <w:fldChar w:fldCharType="end"/>
        </w:r>
      </w:p>
    </w:sdtContent>
  </w:sdt>
  <w:p>
    <w:pPr>
      <w:pStyle w:val="Footer"/>
      <w:spacing w:before="0" w:after="200"/>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lvlText w:val="%1."/>
      <w:lvlJc w:val="left"/>
      <w:pPr>
        <w:tabs>
          <w:tab w:val="num" w:pos="432"/>
        </w:tabs>
        <w:ind w:left="432" w:hanging="432"/>
      </w:pPr>
      <w:rPr>
        <w:rFonts w:cs="Times New Roman"/>
        <w:b w:val="false"/>
        <w:sz w:val="22"/>
        <w:szCs w:val="22"/>
      </w:rPr>
    </w:lvl>
    <w:lvl w:ilvl="1">
      <w:start w:val="1"/>
      <w:numFmt w:val="decimal"/>
      <w:pStyle w:val="Heading2"/>
      <w:lvlText w:val="%1.%2."/>
      <w:lvlJc w:val="left"/>
      <w:pPr>
        <w:tabs>
          <w:tab w:val="num" w:pos="576"/>
        </w:tabs>
        <w:ind w:left="576" w:hanging="576"/>
      </w:pPr>
      <w:rPr/>
    </w:lvl>
    <w:lvl w:ilvl="2">
      <w:start w:val="1"/>
      <w:numFmt w:val="decimal"/>
      <w:pStyle w:val="Heading3"/>
      <w:lvlText w:val="%1.%2.%3."/>
      <w:lvlJc w:val="left"/>
      <w:pPr>
        <w:tabs>
          <w:tab w:val="num" w:pos="170"/>
        </w:tabs>
        <w:ind w:left="720" w:hanging="720"/>
      </w:pPr>
      <w:rPr>
        <w:rFonts w:cs="Times New Roman"/>
        <w:b w:val="false"/>
        <w:bCs w:val="false"/>
        <w:i w:val="false"/>
        <w:iCs w:val="false"/>
        <w:sz w:val="22"/>
        <w:szCs w:val="26"/>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num w:numId="1">
    <w:abstractNumId w:val="1"/>
  </w:num>
</w:numbering>
</file>

<file path=word/settings.xml><?xml version="1.0" encoding="utf-8"?>
<w:settings xmlns:w="http://schemas.openxmlformats.org/wordprocessingml/2006/main">
  <w:zoom w:percent="140"/>
  <w:defaultTabStop w:val="708"/>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index 7" w:uiPriority="99"/>
    <w:lsdException w:name="toc 1" w:uiPriority="39" w:qFormat="1"/>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qFormat="1"/>
    <w:lsdException w:name="caption" w:uiPriority="99" w:qFormat="1"/>
    <w:lsdException w:name="footnote reference" w:qFormat="1"/>
    <w:lsdException w:name="annotation reference" w:uiPriority="99"/>
    <w:lsdException w:name="page number" w:uiPriority="99"/>
    <w:lsdException w:name="Lis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uiPriority="99" w:semiHidden="0" w:unhideWhenUsed="0" w:qFormat="1"/>
    <w:lsdException w:name="Salutation" w:semiHidden="0" w:unhideWhenUsed="0"/>
    <w:lsdException w:name="Date" w:semiHidden="0" w:unhideWhenUsed="0"/>
    <w:lsdException w:name="Body Text First Indent" w:uiPriority="99" w:semiHidden="0" w:unhideWhenUsed="0"/>
    <w:lsdException w:name="Body Text 2" w:uiPriority="99"/>
    <w:lsdException w:name="Body Text 3" w:uiPriority="99"/>
    <w:lsdException w:name="Body Text Indent 2" w:uiPriority="99"/>
    <w:lsdException w:name="Hyperlink" w:uiPriority="99"/>
    <w:lsdException w:name="FollowedHyperlink" w:uiPriority="99"/>
    <w:lsdException w:name="Strong" w:semiHidden="0" w:unhideWhenUsed="0" w:qFormat="1"/>
    <w:lsdException w:name="Emphasis" w:uiPriority="20" w:semiHidden="0" w:unhideWhenUsed="0" w:qFormat="1"/>
    <w:lsdException w:name="Document Map" w:uiPriority="99"/>
    <w:lsdException w:name="Plain Text" w:uiPriority="99"/>
    <w:lsdException w:name="Normal (Web)" w:qFormat="1"/>
    <w:lsdException w:name="No List" w:uiPriority="99"/>
    <w:lsdException w:name="Table Grid" w:uiPriority="59" w:semiHidden="0" w:unhideWhenUsed="0"/>
    <w:lsdException w:name="Placeholder Text" w:uiPriority="99" w:unhideWhenUsed="0"/>
    <w:lsdException w:name="No Spacing"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iPriority="99" w:unhideWhenUsed="0"/>
    <w:lsdException w:name="List Paragraph" w:uiPriority="99"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99" w:semiHidden="0" w:unhideWhenUsed="0" w:qFormat="1"/>
    <w:lsdException w:name="Bibliography" w:uiPriority="37"/>
    <w:lsdException w:name="TOC Heading" w:uiPriority="39" w:qFormat="1"/>
  </w:latentStyles>
  <w:style w:type="paragraph" w:styleId="Normal" w:default="1">
    <w:name w:val="Normal"/>
    <w:qFormat/>
    <w:rsid w:val="008c23c0"/>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118"/>
    <w:link w:val="114"/>
    <w:qFormat/>
    <w:rsid w:val="00496bd8"/>
    <w:pPr>
      <w:keepNext w:val="true"/>
      <w:numPr>
        <w:ilvl w:val="0"/>
        <w:numId w:val="1"/>
      </w:numPr>
      <w:spacing w:before="240" w:after="60"/>
      <w:jc w:val="center"/>
      <w:outlineLvl w:val="0"/>
    </w:pPr>
    <w:rPr>
      <w:b/>
      <w:bCs/>
      <w:kern w:val="2"/>
      <w:sz w:val="36"/>
      <w:szCs w:val="36"/>
    </w:rPr>
  </w:style>
  <w:style w:type="paragraph" w:styleId="Heading2">
    <w:name w:val="heading 2"/>
    <w:basedOn w:val="118"/>
    <w:link w:val="2"/>
    <w:qFormat/>
    <w:rsid w:val="00496bd8"/>
    <w:pPr>
      <w:keepNext w:val="true"/>
      <w:numPr>
        <w:ilvl w:val="1"/>
        <w:numId w:val="1"/>
      </w:numPr>
      <w:jc w:val="center"/>
      <w:outlineLvl w:val="1"/>
    </w:pPr>
    <w:rPr>
      <w:b/>
      <w:bCs/>
      <w:sz w:val="30"/>
      <w:szCs w:val="30"/>
    </w:rPr>
  </w:style>
  <w:style w:type="paragraph" w:styleId="Heading3">
    <w:name w:val="heading 3"/>
    <w:basedOn w:val="118"/>
    <w:link w:val="311"/>
    <w:qFormat/>
    <w:rsid w:val="00496bd8"/>
    <w:pPr>
      <w:keepNext w:val="true"/>
      <w:numPr>
        <w:ilvl w:val="2"/>
        <w:numId w:val="1"/>
      </w:numPr>
      <w:spacing w:before="240" w:after="60"/>
      <w:outlineLvl w:val="2"/>
    </w:pPr>
    <w:rPr>
      <w:rFonts w:ascii="Arial" w:hAnsi="Arial" w:cs="Arial"/>
      <w:b/>
      <w:bCs/>
    </w:rPr>
  </w:style>
  <w:style w:type="paragraph" w:styleId="Heading4">
    <w:name w:val="heading 4"/>
    <w:basedOn w:val="118"/>
    <w:link w:val="4"/>
    <w:qFormat/>
    <w:rsid w:val="00496bd8"/>
    <w:pPr>
      <w:keepNext w:val="true"/>
      <w:spacing w:before="240" w:after="60"/>
      <w:outlineLvl w:val="3"/>
    </w:pPr>
    <w:rPr>
      <w:rFonts w:ascii="Arial" w:hAnsi="Arial" w:cs="Arial"/>
    </w:rPr>
  </w:style>
  <w:style w:type="paragraph" w:styleId="Heading5">
    <w:name w:val="heading 5"/>
    <w:basedOn w:val="118"/>
    <w:link w:val="5"/>
    <w:uiPriority w:val="99"/>
    <w:unhideWhenUsed/>
    <w:qFormat/>
    <w:rsid w:val="00a83f85"/>
    <w:pPr>
      <w:spacing w:before="240" w:after="60"/>
      <w:ind w:hanging="1008" w:left="1008"/>
      <w:outlineLvl w:val="4"/>
    </w:pPr>
    <w:rPr>
      <w:rFonts w:ascii="Calibri" w:hAnsi="Calibri"/>
      <w:b/>
      <w:bCs/>
      <w:i/>
      <w:iCs/>
      <w:sz w:val="26"/>
      <w:szCs w:val="26"/>
    </w:rPr>
  </w:style>
  <w:style w:type="paragraph" w:styleId="Heading6">
    <w:name w:val="heading 6"/>
    <w:basedOn w:val="118"/>
    <w:link w:val="6"/>
    <w:uiPriority w:val="99"/>
    <w:unhideWhenUsed/>
    <w:qFormat/>
    <w:rsid w:val="00a83f85"/>
    <w:pPr>
      <w:spacing w:before="240" w:after="60"/>
      <w:ind w:hanging="1152" w:left="1152"/>
      <w:outlineLvl w:val="5"/>
    </w:pPr>
    <w:rPr>
      <w:rFonts w:ascii="Calibri" w:hAnsi="Calibri"/>
      <w:b/>
      <w:bCs/>
      <w:sz w:val="22"/>
      <w:szCs w:val="22"/>
    </w:rPr>
  </w:style>
  <w:style w:type="paragraph" w:styleId="Heading7">
    <w:name w:val="heading 7"/>
    <w:basedOn w:val="118"/>
    <w:link w:val="7"/>
    <w:uiPriority w:val="99"/>
    <w:unhideWhenUsed/>
    <w:qFormat/>
    <w:rsid w:val="00a83f85"/>
    <w:pPr>
      <w:spacing w:before="240" w:after="60"/>
      <w:ind w:hanging="1296" w:left="1296"/>
      <w:outlineLvl w:val="6"/>
    </w:pPr>
    <w:rPr>
      <w:rFonts w:ascii="Calibri" w:hAnsi="Calibri"/>
    </w:rPr>
  </w:style>
  <w:style w:type="paragraph" w:styleId="Heading8">
    <w:name w:val="heading 8"/>
    <w:basedOn w:val="118"/>
    <w:link w:val="8"/>
    <w:uiPriority w:val="99"/>
    <w:unhideWhenUsed/>
    <w:qFormat/>
    <w:rsid w:val="00a83f85"/>
    <w:pPr>
      <w:spacing w:before="240" w:after="60"/>
      <w:ind w:hanging="1440" w:left="1440"/>
      <w:outlineLvl w:val="7"/>
    </w:pPr>
    <w:rPr>
      <w:rFonts w:ascii="Calibri" w:hAnsi="Calibri"/>
      <w:i/>
      <w:iCs/>
    </w:rPr>
  </w:style>
  <w:style w:type="paragraph" w:styleId="Heading9">
    <w:name w:val="heading 9"/>
    <w:basedOn w:val="118"/>
    <w:link w:val="9"/>
    <w:uiPriority w:val="99"/>
    <w:unhideWhenUsed/>
    <w:qFormat/>
    <w:rsid w:val="00a83f85"/>
    <w:pPr>
      <w:spacing w:before="240" w:after="60"/>
      <w:ind w:hanging="1584" w:left="1584"/>
      <w:outlineLvl w:val="8"/>
    </w:pPr>
    <w:rPr>
      <w:rFonts w:ascii="Cambria" w:hAnsi="Cambria"/>
      <w:sz w:val="22"/>
      <w:szCs w:val="22"/>
    </w:rPr>
  </w:style>
  <w:style w:type="character" w:styleId="DefaultParagraphFont" w:default="1">
    <w:name w:val="Default Paragraph Font"/>
    <w:uiPriority w:val="1"/>
    <w:semiHidden/>
    <w:unhideWhenUsed/>
    <w:rPr/>
  </w:style>
  <w:style w:type="character" w:styleId="2" w:customStyle="1">
    <w:name w:val="Заголовок 2 Знак"/>
    <w:basedOn w:val="DefaultParagraphFont"/>
    <w:qFormat/>
    <w:rsid w:val="00a83f85"/>
    <w:rPr>
      <w:b/>
      <w:bCs/>
      <w:sz w:val="30"/>
      <w:szCs w:val="30"/>
    </w:rPr>
  </w:style>
  <w:style w:type="character" w:styleId="3" w:customStyle="1">
    <w:name w:val="Заголовок 3 Знак"/>
    <w:qFormat/>
    <w:rsid w:val="006d69ec"/>
    <w:rPr>
      <w:rFonts w:ascii="Arial" w:hAnsi="Arial" w:cs="Arial"/>
      <w:b/>
      <w:bCs/>
      <w:sz w:val="24"/>
      <w:szCs w:val="24"/>
    </w:rPr>
  </w:style>
  <w:style w:type="character" w:styleId="4" w:customStyle="1">
    <w:name w:val="Заголовок 4 Знак"/>
    <w:qFormat/>
    <w:rsid w:val="006d69ec"/>
    <w:rPr>
      <w:rFonts w:ascii="Arial" w:hAnsi="Arial" w:cs="Arial"/>
      <w:sz w:val="24"/>
      <w:szCs w:val="24"/>
    </w:rPr>
  </w:style>
  <w:style w:type="character" w:styleId="5" w:customStyle="1">
    <w:name w:val="Заголовок 5 Знак"/>
    <w:basedOn w:val="DefaultParagraphFont"/>
    <w:uiPriority w:val="99"/>
    <w:qFormat/>
    <w:rsid w:val="00a83f85"/>
    <w:rPr>
      <w:rFonts w:ascii="Calibri" w:hAnsi="Calibri"/>
      <w:b/>
      <w:bCs/>
      <w:i/>
      <w:iCs/>
      <w:sz w:val="26"/>
      <w:szCs w:val="26"/>
    </w:rPr>
  </w:style>
  <w:style w:type="character" w:styleId="6" w:customStyle="1">
    <w:name w:val="Заголовок 6 Знак"/>
    <w:basedOn w:val="DefaultParagraphFont"/>
    <w:uiPriority w:val="99"/>
    <w:qFormat/>
    <w:rsid w:val="00a83f85"/>
    <w:rPr>
      <w:rFonts w:ascii="Calibri" w:hAnsi="Calibri"/>
      <w:b/>
      <w:bCs/>
      <w:sz w:val="22"/>
      <w:szCs w:val="22"/>
    </w:rPr>
  </w:style>
  <w:style w:type="character" w:styleId="7" w:customStyle="1">
    <w:name w:val="Заголовок 7 Знак"/>
    <w:basedOn w:val="DefaultParagraphFont"/>
    <w:uiPriority w:val="99"/>
    <w:qFormat/>
    <w:rsid w:val="00a83f85"/>
    <w:rPr>
      <w:rFonts w:ascii="Calibri" w:hAnsi="Calibri"/>
      <w:sz w:val="24"/>
      <w:szCs w:val="24"/>
    </w:rPr>
  </w:style>
  <w:style w:type="character" w:styleId="8" w:customStyle="1">
    <w:name w:val="Заголовок 8 Знак"/>
    <w:basedOn w:val="DefaultParagraphFont"/>
    <w:uiPriority w:val="99"/>
    <w:qFormat/>
    <w:rsid w:val="00a83f85"/>
    <w:rPr>
      <w:rFonts w:ascii="Calibri" w:hAnsi="Calibri"/>
      <w:i/>
      <w:iCs/>
      <w:sz w:val="24"/>
      <w:szCs w:val="24"/>
    </w:rPr>
  </w:style>
  <w:style w:type="character" w:styleId="9" w:customStyle="1">
    <w:name w:val="Заголовок 9 Знак"/>
    <w:basedOn w:val="DefaultParagraphFont"/>
    <w:uiPriority w:val="99"/>
    <w:qFormat/>
    <w:rsid w:val="00a83f85"/>
    <w:rPr>
      <w:rFonts w:ascii="Cambria" w:hAnsi="Cambria"/>
      <w:sz w:val="22"/>
      <w:szCs w:val="22"/>
    </w:rPr>
  </w:style>
  <w:style w:type="character" w:styleId="ConsPlusNormal" w:customStyle="1">
    <w:name w:val="ConsPlusNormal Знак"/>
    <w:uiPriority w:val="99"/>
    <w:qFormat/>
    <w:locked/>
    <w:rsid w:val="00cd303b"/>
    <w:rPr>
      <w:rFonts w:ascii="Arial" w:hAnsi="Arial" w:cs="Arial"/>
    </w:rPr>
  </w:style>
  <w:style w:type="character" w:styleId="1" w:customStyle="1">
    <w:name w:val="Заголовок 1 Знак"/>
    <w:qFormat/>
    <w:rsid w:val="00496bd8"/>
    <w:rPr>
      <w:b/>
      <w:bCs/>
      <w:kern w:val="2"/>
      <w:sz w:val="36"/>
      <w:szCs w:val="36"/>
      <w:lang w:val="ru-RU" w:eastAsia="ru-RU"/>
    </w:rPr>
  </w:style>
  <w:style w:type="character" w:styleId="Hyperlink">
    <w:name w:val="Hyperlink"/>
    <w:basedOn w:val="DefaultParagraphFont"/>
    <w:uiPriority w:val="99"/>
    <w:unhideWhenUsed/>
    <w:rsid w:val="001714df"/>
    <w:rPr>
      <w:color w:themeColor="hyperlink" w:val="0000FF"/>
      <w:u w:val="single"/>
    </w:rPr>
  </w:style>
  <w:style w:type="character" w:styleId="21" w:customStyle="1">
    <w:name w:val="Оглавление 2 Знак"/>
    <w:basedOn w:val="DefaultParagraphFont"/>
    <w:uiPriority w:val="99"/>
    <w:qFormat/>
    <w:rsid w:val="00a83f85"/>
    <w:rPr>
      <w:sz w:val="24"/>
      <w:szCs w:val="24"/>
    </w:rPr>
  </w:style>
  <w:style w:type="character" w:styleId="Style5" w:customStyle="1">
    <w:name w:val="Нижний колонтитул Знак"/>
    <w:basedOn w:val="DefaultParagraphFont"/>
    <w:uiPriority w:val="99"/>
    <w:qFormat/>
    <w:rsid w:val="00a83f85"/>
    <w:rPr>
      <w:sz w:val="24"/>
      <w:szCs w:val="24"/>
    </w:rPr>
  </w:style>
  <w:style w:type="character" w:styleId="PageNumber">
    <w:name w:val="page number"/>
    <w:basedOn w:val="DefaultParagraphFont"/>
    <w:uiPriority w:val="99"/>
    <w:qFormat/>
    <w:rsid w:val="00fa2894"/>
    <w:rPr/>
  </w:style>
  <w:style w:type="character" w:styleId="22" w:customStyle="1">
    <w:name w:val="Основной текст 2 Знак"/>
    <w:basedOn w:val="DefaultParagraphFont"/>
    <w:link w:val="28"/>
    <w:uiPriority w:val="99"/>
    <w:qFormat/>
    <w:rsid w:val="00a83f85"/>
    <w:rPr>
      <w:sz w:val="24"/>
      <w:szCs w:val="24"/>
    </w:rPr>
  </w:style>
  <w:style w:type="character" w:styleId="31" w:customStyle="1">
    <w:name w:val="Основной текст 3 Знак"/>
    <w:basedOn w:val="DefaultParagraphFont"/>
    <w:link w:val="36"/>
    <w:uiPriority w:val="99"/>
    <w:qFormat/>
    <w:rsid w:val="00a83f85"/>
    <w:rPr>
      <w:sz w:val="16"/>
      <w:szCs w:val="16"/>
    </w:rPr>
  </w:style>
  <w:style w:type="character" w:styleId="Style6" w:customStyle="1">
    <w:name w:val="Дата Знак"/>
    <w:qFormat/>
    <w:rsid w:val="006d69ec"/>
    <w:rPr>
      <w:sz w:val="24"/>
      <w:szCs w:val="24"/>
    </w:rPr>
  </w:style>
  <w:style w:type="character" w:styleId="Style7" w:customStyle="1">
    <w:name w:val="Обычный (веб) Знак"/>
    <w:uiPriority w:val="99"/>
    <w:qFormat/>
    <w:rsid w:val="00a83f85"/>
    <w:rPr>
      <w:sz w:val="24"/>
      <w:szCs w:val="24"/>
    </w:rPr>
  </w:style>
  <w:style w:type="character" w:styleId="CommentReference">
    <w:name w:val="annotation reference"/>
    <w:uiPriority w:val="99"/>
    <w:qFormat/>
    <w:rsid w:val="00826008"/>
    <w:rPr>
      <w:sz w:val="16"/>
      <w:szCs w:val="16"/>
    </w:rPr>
  </w:style>
  <w:style w:type="character" w:styleId="11" w:customStyle="1">
    <w:name w:val="Текст примечания Знак1"/>
    <w:qFormat/>
    <w:rsid w:val="00a83f85"/>
    <w:rPr/>
  </w:style>
  <w:style w:type="character" w:styleId="12" w:customStyle="1">
    <w:name w:val="Тема примечания Знак1"/>
    <w:semiHidden/>
    <w:qFormat/>
    <w:rsid w:val="00a83f85"/>
    <w:rPr>
      <w:b/>
      <w:bCs/>
    </w:rPr>
  </w:style>
  <w:style w:type="character" w:styleId="13" w:customStyle="1">
    <w:name w:val="Текст выноски Знак1"/>
    <w:semiHidden/>
    <w:qFormat/>
    <w:rsid w:val="00a83f85"/>
    <w:rPr>
      <w:rFonts w:ascii="Tahoma" w:hAnsi="Tahoma" w:cs="Tahoma"/>
      <w:sz w:val="16"/>
      <w:szCs w:val="16"/>
    </w:rPr>
  </w:style>
  <w:style w:type="character" w:styleId="Style8" w:customStyle="1">
    <w:name w:val="Текст сноски Знак"/>
    <w:basedOn w:val="DefaultParagraphFont"/>
    <w:uiPriority w:val="99"/>
    <w:qFormat/>
    <w:rsid w:val="00dc06a4"/>
    <w:rPr/>
  </w:style>
  <w:style w:type="character" w:styleId="user" w:customStyle="1">
    <w:name w:val="Символ сноски (user)"/>
    <w:rPr>
      <w:vertAlign w:val="superscript"/>
    </w:rPr>
  </w:style>
  <w:style w:type="character" w:styleId="Style9" w:customStyle="1">
    <w:name w:val="Символ сноски"/>
    <w:qFormat/>
    <w:rPr>
      <w:vertAlign w:val="superscript"/>
    </w:rPr>
  </w:style>
  <w:style w:type="character" w:styleId="FootnoteReference">
    <w:name w:val="footnote reference"/>
    <w:rPr>
      <w:vertAlign w:val="superscript"/>
    </w:rPr>
  </w:style>
  <w:style w:type="character" w:styleId="Style10" w:customStyle="1">
    <w:name w:val="Текст концевой сноски Знак"/>
    <w:basedOn w:val="DefaultParagraphFont"/>
    <w:qFormat/>
    <w:rsid w:val="00c20a04"/>
    <w:rPr/>
  </w:style>
  <w:style w:type="character" w:styleId="user1" w:customStyle="1">
    <w:name w:val="Символ концевой сноски (user)"/>
    <w:rPr>
      <w:vertAlign w:val="superscript"/>
    </w:rPr>
  </w:style>
  <w:style w:type="character" w:styleId="Style11">
    <w:name w:val="Символ концевой сноски"/>
    <w:rPr>
      <w:vertAlign w:val="superscript"/>
    </w:rPr>
  </w:style>
  <w:style w:type="character" w:styleId="EndnoteReference">
    <w:name w:val="endnote reference"/>
    <w:rPr>
      <w:vertAlign w:val="superscript"/>
    </w:rPr>
  </w:style>
  <w:style w:type="character" w:styleId="Style12" w:customStyle="1">
    <w:name w:val="Абзац списка Знак"/>
    <w:uiPriority w:val="99"/>
    <w:qFormat/>
    <w:locked/>
    <w:rsid w:val="0012115f"/>
    <w:rPr>
      <w:sz w:val="24"/>
      <w:szCs w:val="24"/>
    </w:rPr>
  </w:style>
  <w:style w:type="character" w:styleId="Style13" w:customStyle="1">
    <w:name w:val="Основной текст Знак"/>
    <w:qFormat/>
    <w:rsid w:val="00725ce2"/>
    <w:rPr>
      <w:sz w:val="24"/>
      <w:szCs w:val="24"/>
    </w:rPr>
  </w:style>
  <w:style w:type="character" w:styleId="FontStyle32" w:customStyle="1">
    <w:name w:val="Font Style32"/>
    <w:uiPriority w:val="99"/>
    <w:qFormat/>
    <w:rsid w:val="00725ce2"/>
    <w:rPr/>
  </w:style>
  <w:style w:type="character" w:styleId="messagein1" w:customStyle="1">
    <w:name w:val="messagein1"/>
    <w:qFormat/>
    <w:rsid w:val="00365367"/>
    <w:rPr>
      <w:rFonts w:ascii="Tahoma" w:hAnsi="Tahoma" w:cs="Tahoma"/>
      <w:b w:val="false"/>
      <w:bCs w:val="false"/>
      <w:color w:val="590000"/>
      <w:sz w:val="20"/>
      <w:szCs w:val="20"/>
    </w:rPr>
  </w:style>
  <w:style w:type="character" w:styleId="Style14" w:customStyle="1">
    <w:name w:val="Подзаголовок Знак"/>
    <w:basedOn w:val="DefaultParagraphFont"/>
    <w:uiPriority w:val="99"/>
    <w:qFormat/>
    <w:rsid w:val="00ae4b02"/>
    <w:rPr>
      <w:rFonts w:ascii="Arial" w:hAnsi="Arial" w:eastAsia="Microsoft YaHei" w:cs="Mangal"/>
      <w:i/>
      <w:iCs/>
      <w:sz w:val="28"/>
      <w:szCs w:val="28"/>
      <w:lang w:eastAsia="ar-SA"/>
    </w:rPr>
  </w:style>
  <w:style w:type="character" w:styleId="messageout1" w:customStyle="1">
    <w:name w:val="messageout1"/>
    <w:qFormat/>
    <w:rsid w:val="00b11994"/>
    <w:rPr>
      <w:rFonts w:ascii="Tahoma" w:hAnsi="Tahoma" w:cs="Tahoma"/>
      <w:b w:val="false"/>
      <w:bCs w:val="false"/>
      <w:color w:val="000080"/>
      <w:sz w:val="20"/>
      <w:szCs w:val="20"/>
    </w:rPr>
  </w:style>
  <w:style w:type="character" w:styleId="phnormal" w:customStyle="1">
    <w:name w:val="ph_normal Знак"/>
    <w:uiPriority w:val="99"/>
    <w:qFormat/>
    <w:locked/>
    <w:rsid w:val="00a83f85"/>
    <w:rPr>
      <w:color w:val="000000"/>
      <w:sz w:val="24"/>
    </w:rPr>
  </w:style>
  <w:style w:type="character" w:styleId="Style15" w:customStyle="1">
    <w:name w:val="Верхний колонтитул Знак"/>
    <w:basedOn w:val="DefaultParagraphFont"/>
    <w:uiPriority w:val="99"/>
    <w:qFormat/>
    <w:rsid w:val="00a83f85"/>
    <w:rPr>
      <w:color w:val="000000"/>
      <w:sz w:val="24"/>
    </w:rPr>
  </w:style>
  <w:style w:type="character" w:styleId="Style16" w:customStyle="1">
    <w:name w:val="Название Знак"/>
    <w:basedOn w:val="DefaultParagraphFont"/>
    <w:qFormat/>
    <w:rsid w:val="00a83f85"/>
    <w:rPr>
      <w:rFonts w:ascii="Liberation Sans" w:hAnsi="Liberation Sans"/>
      <w:color w:val="000000"/>
      <w:sz w:val="28"/>
    </w:rPr>
  </w:style>
  <w:style w:type="character" w:styleId="Style17" w:customStyle="1">
    <w:name w:val="Текст выноски Знак"/>
    <w:basedOn w:val="DefaultParagraphFont"/>
    <w:uiPriority w:val="99"/>
    <w:qFormat/>
    <w:rsid w:val="00a83f85"/>
    <w:rPr>
      <w:rFonts w:ascii="Segoe UI" w:hAnsi="Segoe UI" w:cs="Segoe UI"/>
      <w:color w:val="000000"/>
      <w:sz w:val="18"/>
      <w:szCs w:val="18"/>
    </w:rPr>
  </w:style>
  <w:style w:type="character" w:styleId="ListParagraphChar" w:customStyle="1">
    <w:name w:val="List Paragraph Char"/>
    <w:qFormat/>
    <w:rsid w:val="00a83f85"/>
    <w:rPr>
      <w:color w:val="000000"/>
      <w:sz w:val="24"/>
    </w:rPr>
  </w:style>
  <w:style w:type="character" w:styleId="Style18" w:customStyle="1">
    <w:name w:val="Текст примечания Знак"/>
    <w:basedOn w:val="DefaultParagraphFont"/>
    <w:uiPriority w:val="99"/>
    <w:qFormat/>
    <w:rsid w:val="00a83f85"/>
    <w:rPr>
      <w:color w:val="000000"/>
    </w:rPr>
  </w:style>
  <w:style w:type="character" w:styleId="Style19" w:customStyle="1">
    <w:name w:val="Тема примечания Знак"/>
    <w:basedOn w:val="Style18"/>
    <w:uiPriority w:val="99"/>
    <w:qFormat/>
    <w:rsid w:val="00a83f85"/>
    <w:rPr>
      <w:b/>
      <w:bCs/>
      <w:color w:val="000000"/>
    </w:rPr>
  </w:style>
  <w:style w:type="character" w:styleId="NoSpacingChar" w:customStyle="1">
    <w:name w:val="No Spacing Char"/>
    <w:link w:val="29"/>
    <w:qFormat/>
    <w:rsid w:val="00a83f85"/>
    <w:rPr>
      <w:sz w:val="24"/>
    </w:rPr>
  </w:style>
  <w:style w:type="character" w:styleId="Style20" w:customStyle="1">
    <w:name w:val="Основной Знак"/>
    <w:uiPriority w:val="99"/>
    <w:qFormat/>
    <w:rsid w:val="00a83f85"/>
    <w:rPr>
      <w:color w:val="000000"/>
      <w:sz w:val="24"/>
    </w:rPr>
  </w:style>
  <w:style w:type="character" w:styleId="Style21" w:customStyle="1">
    <w:name w:val="Схема документа Знак"/>
    <w:basedOn w:val="DefaultParagraphFont"/>
    <w:uiPriority w:val="99"/>
    <w:semiHidden/>
    <w:qFormat/>
    <w:rsid w:val="00a83f85"/>
    <w:rPr>
      <w:rFonts w:ascii="Tahoma" w:hAnsi="Tahoma"/>
      <w:sz w:val="16"/>
    </w:rPr>
  </w:style>
  <w:style w:type="character" w:styleId="Style22" w:customStyle="1">
    <w:name w:val="Без интервала Знак"/>
    <w:qFormat/>
    <w:rsid w:val="00a83f85"/>
    <w:rPr>
      <w:sz w:val="24"/>
    </w:rPr>
  </w:style>
  <w:style w:type="character" w:styleId="14" w:customStyle="1">
    <w:name w:val="Основной шрифт абзаца1"/>
    <w:qFormat/>
    <w:rsid w:val="00a83f85"/>
    <w:rPr/>
  </w:style>
  <w:style w:type="character" w:styleId="23" w:customStyle="1">
    <w:name w:val="Текст примечания Знак2"/>
    <w:qFormat/>
    <w:rsid w:val="00a83f85"/>
    <w:rPr>
      <w:sz w:val="16"/>
    </w:rPr>
  </w:style>
  <w:style w:type="character" w:styleId="Style23" w:customStyle="1">
    <w:name w:val="Основной абзац Знак"/>
    <w:qFormat/>
    <w:rsid w:val="00a83f85"/>
    <w:rPr>
      <w:rFonts w:ascii="Times New Roman" w:hAnsi="Times New Roman"/>
      <w:sz w:val="24"/>
    </w:rPr>
  </w:style>
  <w:style w:type="character" w:styleId="24" w:customStyle="1">
    <w:name w:val="_Заголовок 2 Знак"/>
    <w:qFormat/>
    <w:rsid w:val="00a83f85"/>
    <w:rPr>
      <w:rFonts w:ascii="Times New Roman" w:hAnsi="Times New Roman"/>
      <w:b/>
      <w:sz w:val="28"/>
    </w:rPr>
  </w:style>
  <w:style w:type="character" w:styleId="Style24" w:customStyle="1">
    <w:name w:val="_Основной с красной строки Знак"/>
    <w:qFormat/>
    <w:rsid w:val="00a83f85"/>
    <w:rPr>
      <w:rFonts w:ascii="Times New Roman" w:hAnsi="Times New Roman"/>
      <w:sz w:val="24"/>
    </w:rPr>
  </w:style>
  <w:style w:type="character" w:styleId="phlistitemized1" w:customStyle="1">
    <w:name w:val="ph_list_itemized_1 Знак"/>
    <w:qFormat/>
    <w:rsid w:val="00a83f85"/>
    <w:rPr>
      <w:rFonts w:ascii="Times New Roman" w:hAnsi="Times New Roman"/>
      <w:sz w:val="20"/>
    </w:rPr>
  </w:style>
  <w:style w:type="character" w:styleId="Style25" w:customStyle="1">
    <w:name w:val="Текст пункта Знак"/>
    <w:qFormat/>
    <w:rsid w:val="00a83f85"/>
    <w:rPr>
      <w:rFonts w:ascii="Times New Roman" w:hAnsi="Times New Roman"/>
      <w:sz w:val="20"/>
    </w:rPr>
  </w:style>
  <w:style w:type="character" w:styleId="phnormal1" w:customStyle="1">
    <w:name w:val="ph_normal Знак Знак"/>
    <w:qFormat/>
    <w:rsid w:val="00a83f85"/>
    <w:rPr>
      <w:rFonts w:ascii="Times New Roman" w:hAnsi="Times New Roman"/>
      <w:sz w:val="20"/>
    </w:rPr>
  </w:style>
  <w:style w:type="character" w:styleId="Style26" w:customStyle="1">
    <w:name w:val="_Титул_Москва год Знак"/>
    <w:qFormat/>
    <w:rsid w:val="00a83f85"/>
    <w:rPr>
      <w:rFonts w:ascii="Times New Roman" w:hAnsi="Times New Roman"/>
      <w:b/>
      <w:sz w:val="28"/>
    </w:rPr>
  </w:style>
  <w:style w:type="character" w:styleId="25" w:customStyle="1">
    <w:name w:val="Тема примечания Знак2"/>
    <w:link w:val="annotationsubject"/>
    <w:qFormat/>
    <w:rsid w:val="00a83f85"/>
    <w:rPr>
      <w:rFonts w:ascii="Times New Roman ??????????" w:hAnsi="Times New Roman ??????????"/>
      <w:b/>
      <w:caps/>
      <w:sz w:val="32"/>
    </w:rPr>
  </w:style>
  <w:style w:type="character" w:styleId="phNormal11" w:customStyle="1">
    <w:name w:val="ph_Normal Знак1"/>
    <w:qFormat/>
    <w:rsid w:val="00a83f85"/>
    <w:rPr>
      <w:rFonts w:ascii="Times New Roman" w:hAnsi="Times New Roman"/>
      <w:sz w:val="24"/>
    </w:rPr>
  </w:style>
  <w:style w:type="character" w:styleId="phTitle2" w:customStyle="1">
    <w:name w:val="ph_Title2 Знак"/>
    <w:qFormat/>
    <w:rsid w:val="00a83f85"/>
    <w:rPr>
      <w:rFonts w:ascii="Times New Roman" w:hAnsi="Times New Roman"/>
      <w:sz w:val="24"/>
    </w:rPr>
  </w:style>
  <w:style w:type="character" w:styleId="311" w:customStyle="1">
    <w:name w:val="Заголовок 3 Знак1"/>
    <w:qFormat/>
    <w:rsid w:val="00a83f85"/>
    <w:rPr>
      <w:rFonts w:ascii="Times New Roman" w:hAnsi="Times New Roman"/>
      <w:b/>
      <w:sz w:val="26"/>
    </w:rPr>
  </w:style>
  <w:style w:type="character" w:styleId="Style27" w:customStyle="1">
    <w:name w:val="Ссылка указателя"/>
    <w:qFormat/>
    <w:rsid w:val="00a83f85"/>
    <w:rPr/>
  </w:style>
  <w:style w:type="character" w:styleId="Style28" w:customStyle="1">
    <w:name w:val="Символ нумерации"/>
    <w:qFormat/>
    <w:rsid w:val="00a83f85"/>
    <w:rPr/>
  </w:style>
  <w:style w:type="character" w:styleId="WW8Num11z0" w:customStyle="1">
    <w:name w:val="WW8Num11z0"/>
    <w:qFormat/>
    <w:rsid w:val="00a83f85"/>
    <w:rPr>
      <w:rFonts w:ascii="Symbol" w:hAnsi="Symbol"/>
    </w:rPr>
  </w:style>
  <w:style w:type="character" w:styleId="WW8Num10z7" w:customStyle="1">
    <w:name w:val="WW8Num10z7"/>
    <w:qFormat/>
    <w:rsid w:val="00a83f85"/>
    <w:rPr/>
  </w:style>
  <w:style w:type="character" w:styleId="WW8Num9z3" w:customStyle="1">
    <w:name w:val="WW8Num9z3"/>
    <w:qFormat/>
    <w:rsid w:val="00a83f85"/>
    <w:rPr/>
  </w:style>
  <w:style w:type="character" w:styleId="apple-converted-space" w:customStyle="1">
    <w:name w:val="apple-converted-space"/>
    <w:qFormat/>
    <w:rsid w:val="00a83f85"/>
    <w:rPr/>
  </w:style>
  <w:style w:type="character" w:styleId="apple-style-span" w:customStyle="1">
    <w:name w:val="apple-style-span"/>
    <w:qFormat/>
    <w:rsid w:val="00a83f85"/>
    <w:rPr/>
  </w:style>
  <w:style w:type="character" w:styleId="26" w:customStyle="1">
    <w:name w:val="Текст выноски Знак2"/>
    <w:link w:val="BalloonText"/>
    <w:uiPriority w:val="34"/>
    <w:qFormat/>
    <w:rsid w:val="00a83f85"/>
    <w:rPr>
      <w:sz w:val="24"/>
    </w:rPr>
  </w:style>
  <w:style w:type="character" w:styleId="Style29" w:customStyle="1">
    <w:name w:val="Текст документа Знак"/>
    <w:uiPriority w:val="99"/>
    <w:qFormat/>
    <w:locked/>
    <w:rsid w:val="00a83f85"/>
    <w:rPr>
      <w:rFonts w:eastAsia="Calibri"/>
      <w:sz w:val="28"/>
      <w:szCs w:val="28"/>
      <w:lang w:eastAsia="en-US"/>
    </w:rPr>
  </w:style>
  <w:style w:type="character" w:styleId="FontStyle18" w:customStyle="1">
    <w:name w:val="Font Style18"/>
    <w:uiPriority w:val="99"/>
    <w:qFormat/>
    <w:rsid w:val="00a83f85"/>
    <w:rPr>
      <w:rFonts w:ascii="Times New Roman" w:hAnsi="Times New Roman" w:cs="Times New Roman"/>
      <w:sz w:val="28"/>
      <w:szCs w:val="28"/>
    </w:rPr>
  </w:style>
  <w:style w:type="character" w:styleId="011" w:customStyle="1">
    <w:name w:val="01 Текст 1 Знак"/>
    <w:uiPriority w:val="99"/>
    <w:qFormat/>
    <w:rsid w:val="00a83f85"/>
    <w:rPr>
      <w:rFonts w:ascii="Arial" w:hAnsi="Arial"/>
      <w:bCs/>
      <w:sz w:val="24"/>
      <w:szCs w:val="24"/>
    </w:rPr>
  </w:style>
  <w:style w:type="character" w:styleId="3011" w:customStyle="1">
    <w:name w:val="Стиль Основной текст 3 + Слева:  011 см Междустр.интервал:  точно... Знак"/>
    <w:uiPriority w:val="99"/>
    <w:qFormat/>
    <w:rsid w:val="00a83f85"/>
    <w:rPr>
      <w:sz w:val="24"/>
      <w:szCs w:val="24"/>
    </w:rPr>
  </w:style>
  <w:style w:type="character" w:styleId="32" w:customStyle="1">
    <w:name w:val="Текст примечания Знак3"/>
    <w:uiPriority w:val="99"/>
    <w:qFormat/>
    <w:locked/>
    <w:rsid w:val="00a83f85"/>
    <w:rPr>
      <w:rFonts w:ascii="Times New Roman" w:hAnsi="Times New Roman" w:cs="Times New Roman"/>
    </w:rPr>
  </w:style>
  <w:style w:type="character" w:styleId="BookTitle">
    <w:name w:val="Book Title"/>
    <w:uiPriority w:val="99"/>
    <w:qFormat/>
    <w:rsid w:val="00a83f85"/>
    <w:rPr>
      <w:rFonts w:cs="Times New Roman"/>
      <w:b/>
      <w:bCs/>
      <w:smallCaps/>
      <w:spacing w:val="5"/>
    </w:rPr>
  </w:style>
  <w:style w:type="character" w:styleId="Style30" w:customStyle="1">
    <w:name w:val="Маркированный Знак"/>
    <w:uiPriority w:val="99"/>
    <w:qFormat/>
    <w:locked/>
    <w:rsid w:val="00a83f85"/>
    <w:rPr>
      <w:sz w:val="28"/>
      <w:lang w:eastAsia="ar-SA"/>
    </w:rPr>
  </w:style>
  <w:style w:type="character" w:styleId="CharCode" w:customStyle="1">
    <w:name w:val="Char Code"/>
    <w:uiPriority w:val="99"/>
    <w:qFormat/>
    <w:rsid w:val="00a83f85"/>
    <w:rPr>
      <w:rFonts w:ascii="Courier New" w:hAnsi="Courier New"/>
      <w:lang w:val="en-US"/>
    </w:rPr>
  </w:style>
  <w:style w:type="character" w:styleId="FollowedHyperlink">
    <w:name w:val="FollowedHyperlink"/>
    <w:uiPriority w:val="99"/>
    <w:qFormat/>
    <w:rsid w:val="00a83f85"/>
    <w:rPr>
      <w:rFonts w:cs="Times New Roman"/>
      <w:color w:val="800080"/>
      <w:u w:val="single"/>
    </w:rPr>
  </w:style>
  <w:style w:type="character" w:styleId="Style31" w:customStyle="1">
    <w:name w:val="Стиль текста документа Знак"/>
    <w:uiPriority w:val="99"/>
    <w:qFormat/>
    <w:locked/>
    <w:rsid w:val="00a83f85"/>
    <w:rPr>
      <w:sz w:val="28"/>
      <w:szCs w:val="24"/>
    </w:rPr>
  </w:style>
  <w:style w:type="character" w:styleId="Style32" w:customStyle="1">
    <w:name w:val="Приложение Знак"/>
    <w:uiPriority w:val="99"/>
    <w:qFormat/>
    <w:locked/>
    <w:rsid w:val="00a83f85"/>
    <w:rPr>
      <w:caps/>
      <w:spacing w:val="-5"/>
      <w:sz w:val="32"/>
      <w:szCs w:val="24"/>
    </w:rPr>
  </w:style>
  <w:style w:type="character" w:styleId="FontStyle25" w:customStyle="1">
    <w:name w:val="Font Style25"/>
    <w:uiPriority w:val="99"/>
    <w:qFormat/>
    <w:rsid w:val="00a83f85"/>
    <w:rPr>
      <w:rFonts w:ascii="Times New Roman" w:hAnsi="Times New Roman"/>
      <w:sz w:val="20"/>
    </w:rPr>
  </w:style>
  <w:style w:type="character" w:styleId="Style33" w:customStyle="1">
    <w:name w:val="Текст Знак"/>
    <w:basedOn w:val="DefaultParagraphFont"/>
    <w:uiPriority w:val="99"/>
    <w:qFormat/>
    <w:rsid w:val="00a83f85"/>
    <w:rPr>
      <w:rFonts w:ascii="Calibri" w:hAnsi="Calibri" w:eastAsia="Arial"/>
      <w:sz w:val="22"/>
      <w:szCs w:val="21"/>
      <w:lang w:eastAsia="en-US"/>
    </w:rPr>
  </w:style>
  <w:style w:type="character" w:styleId="121" w:customStyle="1">
    <w:name w:val="Знак Знак12"/>
    <w:uiPriority w:val="99"/>
    <w:qFormat/>
    <w:rsid w:val="00a83f85"/>
    <w:rPr>
      <w:rFonts w:cs="Times New Roman"/>
    </w:rPr>
  </w:style>
  <w:style w:type="character" w:styleId="111" w:customStyle="1">
    <w:name w:val="Знак Знак11"/>
    <w:uiPriority w:val="99"/>
    <w:qFormat/>
    <w:rsid w:val="00a83f85"/>
    <w:rPr>
      <w:rFonts w:cs="Times New Roman"/>
    </w:rPr>
  </w:style>
  <w:style w:type="character" w:styleId="10" w:customStyle="1">
    <w:name w:val="Знак Знак10"/>
    <w:uiPriority w:val="99"/>
    <w:qFormat/>
    <w:rsid w:val="00a83f85"/>
    <w:rPr>
      <w:rFonts w:ascii="Tahoma" w:hAnsi="Tahoma"/>
      <w:sz w:val="16"/>
    </w:rPr>
  </w:style>
  <w:style w:type="character" w:styleId="H1" w:customStyle="1">
    <w:name w:val="H1 Знак"/>
    <w:uiPriority w:val="99"/>
    <w:qFormat/>
    <w:rsid w:val="00a83f85"/>
    <w:rPr>
      <w:rFonts w:ascii="Arial" w:hAnsi="Arial"/>
      <w:b/>
      <w:sz w:val="28"/>
    </w:rPr>
  </w:style>
  <w:style w:type="character" w:styleId="18" w:customStyle="1">
    <w:name w:val="Знак Знак18"/>
    <w:uiPriority w:val="99"/>
    <w:qFormat/>
    <w:rsid w:val="00a83f85"/>
    <w:rPr>
      <w:rFonts w:ascii="Arial" w:hAnsi="Arial"/>
      <w:b/>
      <w:sz w:val="24"/>
    </w:rPr>
  </w:style>
  <w:style w:type="character" w:styleId="41" w:customStyle="1">
    <w:name w:val="Заголовок 4 (Приложение) Знак"/>
    <w:uiPriority w:val="99"/>
    <w:qFormat/>
    <w:rsid w:val="00a83f85"/>
    <w:rPr>
      <w:rFonts w:ascii="Arial" w:hAnsi="Arial"/>
      <w:b/>
      <w:sz w:val="24"/>
    </w:rPr>
  </w:style>
  <w:style w:type="character" w:styleId="91" w:customStyle="1">
    <w:name w:val="Знак Знак9"/>
    <w:uiPriority w:val="99"/>
    <w:qFormat/>
    <w:rsid w:val="00a83f85"/>
    <w:rPr>
      <w:sz w:val="24"/>
      <w:lang w:val="ru-RU"/>
    </w:rPr>
  </w:style>
  <w:style w:type="character" w:styleId="71" w:customStyle="1">
    <w:name w:val="Знак Знак7"/>
    <w:uiPriority w:val="99"/>
    <w:qFormat/>
    <w:rsid w:val="00a83f85"/>
    <w:rPr>
      <w:sz w:val="24"/>
      <w:lang w:val="ru-RU"/>
    </w:rPr>
  </w:style>
  <w:style w:type="character" w:styleId="Strong">
    <w:name w:val="Strong"/>
    <w:qFormat/>
    <w:rsid w:val="00a83f85"/>
    <w:rPr>
      <w:b/>
    </w:rPr>
  </w:style>
  <w:style w:type="character" w:styleId="34" w:customStyle="1">
    <w:name w:val="34 Абзац Знак"/>
    <w:uiPriority w:val="99"/>
    <w:qFormat/>
    <w:locked/>
    <w:rsid w:val="00a83f85"/>
    <w:rPr>
      <w:sz w:val="28"/>
      <w:szCs w:val="24"/>
    </w:rPr>
  </w:style>
  <w:style w:type="character" w:styleId="341" w:customStyle="1">
    <w:name w:val="34 Спис.нум Знак"/>
    <w:uiPriority w:val="99"/>
    <w:qFormat/>
    <w:locked/>
    <w:rsid w:val="00a83f85"/>
    <w:rPr>
      <w:sz w:val="28"/>
      <w:szCs w:val="24"/>
    </w:rPr>
  </w:style>
  <w:style w:type="character" w:styleId="342" w:customStyle="1">
    <w:name w:val="34 Спис.ненум Знак"/>
    <w:link w:val="344"/>
    <w:uiPriority w:val="99"/>
    <w:qFormat/>
    <w:locked/>
    <w:rsid w:val="00a83f85"/>
    <w:rPr>
      <w:sz w:val="28"/>
      <w:szCs w:val="24"/>
    </w:rPr>
  </w:style>
  <w:style w:type="character" w:styleId="3421" w:customStyle="1">
    <w:name w:val="34 Спис.ненум2 Знак"/>
    <w:link w:val="3422"/>
    <w:uiPriority w:val="99"/>
    <w:qFormat/>
    <w:locked/>
    <w:rsid w:val="00a83f85"/>
    <w:rPr>
      <w:sz w:val="28"/>
      <w:szCs w:val="28"/>
    </w:rPr>
  </w:style>
  <w:style w:type="character" w:styleId="Style34" w:customStyle="1">
    <w:name w:val="Абзац Знак"/>
    <w:uiPriority w:val="99"/>
    <w:qFormat/>
    <w:locked/>
    <w:rsid w:val="00a83f85"/>
    <w:rPr>
      <w:rFonts w:eastAsia="Arial"/>
      <w:bCs/>
      <w:color w:val="000000"/>
      <w:sz w:val="28"/>
      <w:szCs w:val="24"/>
    </w:rPr>
  </w:style>
  <w:style w:type="character" w:styleId="Style35" w:customStyle="1">
    <w:name w:val="Спис Знак"/>
    <w:uiPriority w:val="99"/>
    <w:qFormat/>
    <w:locked/>
    <w:rsid w:val="00a83f85"/>
    <w:rPr>
      <w:rFonts w:eastAsia="Arial"/>
      <w:bCs/>
      <w:color w:val="000000"/>
      <w:sz w:val="28"/>
      <w:szCs w:val="24"/>
    </w:rPr>
  </w:style>
  <w:style w:type="character" w:styleId="17" w:customStyle="1">
    <w:name w:val="Знак Знак17"/>
    <w:uiPriority w:val="99"/>
    <w:qFormat/>
    <w:rsid w:val="00a83f85"/>
    <w:rPr>
      <w:rFonts w:ascii="Century Gothic" w:hAnsi="Century Gothic"/>
      <w:b/>
      <w:color w:val="000000"/>
      <w:sz w:val="24"/>
      <w:lang w:val="en-US" w:eastAsia="en-US"/>
    </w:rPr>
  </w:style>
  <w:style w:type="character" w:styleId="16" w:customStyle="1">
    <w:name w:val="Знак Знак16"/>
    <w:uiPriority w:val="99"/>
    <w:qFormat/>
    <w:rsid w:val="00a83f85"/>
    <w:rPr>
      <w:rFonts w:ascii="Century Gothic" w:hAnsi="Century Gothic"/>
      <w:b/>
      <w:i/>
      <w:color w:val="000000"/>
      <w:sz w:val="24"/>
      <w:lang w:val="en-US" w:eastAsia="en-US"/>
    </w:rPr>
  </w:style>
  <w:style w:type="character" w:styleId="15" w:customStyle="1">
    <w:name w:val="Знак Знак15"/>
    <w:uiPriority w:val="99"/>
    <w:qFormat/>
    <w:rsid w:val="00a83f85"/>
    <w:rPr>
      <w:rFonts w:ascii="Century Gothic" w:hAnsi="Century Gothic"/>
      <w:color w:val="000000"/>
      <w:sz w:val="24"/>
      <w:lang w:val="en-US" w:eastAsia="en-US"/>
    </w:rPr>
  </w:style>
  <w:style w:type="character" w:styleId="141" w:customStyle="1">
    <w:name w:val="Знак Знак14"/>
    <w:uiPriority w:val="99"/>
    <w:qFormat/>
    <w:rsid w:val="00a83f85"/>
    <w:rPr>
      <w:rFonts w:ascii="Century Gothic" w:hAnsi="Century Gothic"/>
      <w:i/>
      <w:color w:val="000000"/>
      <w:sz w:val="24"/>
      <w:lang w:val="en-US" w:eastAsia="en-US"/>
    </w:rPr>
  </w:style>
  <w:style w:type="character" w:styleId="131" w:customStyle="1">
    <w:name w:val="Знак Знак13"/>
    <w:uiPriority w:val="99"/>
    <w:qFormat/>
    <w:rsid w:val="00a83f85"/>
    <w:rPr>
      <w:rFonts w:ascii="Century Gothic" w:hAnsi="Century Gothic"/>
      <w:color w:val="000000"/>
      <w:sz w:val="24"/>
      <w:lang w:val="en-US" w:eastAsia="en-US"/>
    </w:rPr>
  </w:style>
  <w:style w:type="character" w:styleId="61" w:customStyle="1">
    <w:name w:val="Знак Знак6"/>
    <w:uiPriority w:val="99"/>
    <w:qFormat/>
    <w:rsid w:val="00a83f85"/>
    <w:rPr>
      <w:rFonts w:ascii="Arial" w:hAnsi="Arial"/>
      <w:b/>
      <w:color w:val="000000"/>
      <w:sz w:val="36"/>
      <w:lang w:val="en-US" w:eastAsia="en-US"/>
    </w:rPr>
  </w:style>
  <w:style w:type="character" w:styleId="51" w:customStyle="1">
    <w:name w:val="Знак Знак5"/>
    <w:uiPriority w:val="99"/>
    <w:qFormat/>
    <w:rsid w:val="00a83f85"/>
    <w:rPr>
      <w:rFonts w:ascii="Trebuchet MS" w:hAnsi="Trebuchet MS" w:eastAsia="Times New Roman"/>
      <w:i/>
      <w:color w:val="666666"/>
      <w:sz w:val="22"/>
      <w:lang w:val="en-US" w:eastAsia="en-US"/>
    </w:rPr>
  </w:style>
  <w:style w:type="character" w:styleId="19" w:customStyle="1">
    <w:name w:val="Название книги1"/>
    <w:uiPriority w:val="99"/>
    <w:qFormat/>
    <w:rsid w:val="00a83f85"/>
    <w:rPr>
      <w:b/>
      <w:smallCaps/>
      <w:spacing w:val="5"/>
    </w:rPr>
  </w:style>
  <w:style w:type="character" w:styleId="42" w:customStyle="1">
    <w:name w:val="Знак Знак4"/>
    <w:uiPriority w:val="99"/>
    <w:qFormat/>
    <w:rsid w:val="00a83f85"/>
    <w:rPr>
      <w:rFonts w:ascii="Century Gothic" w:hAnsi="Century Gothic"/>
      <w:color w:val="000000"/>
      <w:lang w:val="en-US" w:eastAsia="en-US"/>
    </w:rPr>
  </w:style>
  <w:style w:type="character" w:styleId="33" w:customStyle="1">
    <w:name w:val="Знак Знак3"/>
    <w:uiPriority w:val="99"/>
    <w:qFormat/>
    <w:rsid w:val="00a83f85"/>
    <w:rPr>
      <w:rFonts w:ascii="Century Gothic" w:hAnsi="Century Gothic"/>
      <w:color w:val="000000"/>
      <w:lang w:val="en-US" w:eastAsia="en-US"/>
    </w:rPr>
  </w:style>
  <w:style w:type="character" w:styleId="110" w:customStyle="1">
    <w:name w:val="Знак Знак1"/>
    <w:uiPriority w:val="99"/>
    <w:qFormat/>
    <w:rsid w:val="00a83f85"/>
    <w:rPr>
      <w:rFonts w:ascii="Calibri" w:hAnsi="Calibri" w:eastAsia="Times New Roman"/>
      <w:sz w:val="21"/>
      <w:lang w:eastAsia="en-US"/>
    </w:rPr>
  </w:style>
  <w:style w:type="character" w:styleId="Style36" w:customStyle="1">
    <w:name w:val="Гипертекстовая ссылка"/>
    <w:uiPriority w:val="99"/>
    <w:qFormat/>
    <w:rsid w:val="00a83f85"/>
    <w:rPr>
      <w:color w:val="106BBE"/>
    </w:rPr>
  </w:style>
  <w:style w:type="character" w:styleId="Y-osnovnoy" w:customStyle="1">
    <w:name w:val="Y-osnovnoy Знак Знак"/>
    <w:qFormat/>
    <w:rsid w:val="00a83f85"/>
    <w:rPr>
      <w:sz w:val="28"/>
      <w:szCs w:val="24"/>
    </w:rPr>
  </w:style>
  <w:style w:type="character" w:styleId="112" w:customStyle="1">
    <w:name w:val="_Маркированный список уровня 1 Знак"/>
    <w:qFormat/>
    <w:locked/>
    <w:rsid w:val="00a83f85"/>
    <w:rPr>
      <w:sz w:val="28"/>
    </w:rPr>
  </w:style>
  <w:style w:type="character" w:styleId="113" w:customStyle="1">
    <w:name w:val="Заголовок 1 Приложение Знак"/>
    <w:qFormat/>
    <w:rsid w:val="00a83f85"/>
    <w:rPr>
      <w:rFonts w:eastAsia="Calibri"/>
      <w:b/>
      <w:kern w:val="2"/>
      <w:sz w:val="26"/>
      <w:szCs w:val="26"/>
    </w:rPr>
  </w:style>
  <w:style w:type="character" w:styleId="73" w:customStyle="1">
    <w:name w:val="Стиль73 Знак"/>
    <w:qFormat/>
    <w:rsid w:val="00a83f85"/>
    <w:rPr>
      <w:b/>
      <w:bCs/>
      <w:color w:val="000000"/>
      <w:spacing w:val="-2"/>
      <w:kern w:val="2"/>
      <w:sz w:val="32"/>
      <w:szCs w:val="24"/>
      <w:lang w:val="en-US" w:eastAsia="en-US"/>
    </w:rPr>
  </w:style>
  <w:style w:type="character" w:styleId="114" w:customStyle="1">
    <w:name w:val="Заголовок 1 Знак1"/>
    <w:qFormat/>
    <w:rsid w:val="00a83f85"/>
    <w:rPr>
      <w:b/>
      <w:bCs/>
      <w:color w:val="000000"/>
      <w:kern w:val="2"/>
      <w:sz w:val="32"/>
      <w:szCs w:val="32"/>
      <w:lang w:val="en-US" w:eastAsia="en-US"/>
    </w:rPr>
  </w:style>
  <w:style w:type="character" w:styleId="115" w:customStyle="1">
    <w:name w:val="А.1.1 Знак"/>
    <w:link w:val="1113"/>
    <w:qFormat/>
    <w:rsid w:val="00a83f85"/>
    <w:rPr>
      <w:b/>
      <w:bCs/>
      <w:iCs/>
      <w:color w:val="000000"/>
      <w:sz w:val="26"/>
      <w:szCs w:val="24"/>
      <w:lang w:val="en-US" w:eastAsia="en-US"/>
    </w:rPr>
  </w:style>
  <w:style w:type="character" w:styleId="Style37" w:customStyle="1">
    <w:name w:val="Красная строка Знак"/>
    <w:uiPriority w:val="99"/>
    <w:qFormat/>
    <w:rsid w:val="00a83f85"/>
    <w:rPr>
      <w:rFonts w:ascii="Century Gothic" w:hAnsi="Century Gothic"/>
      <w:color w:val="000000"/>
      <w:sz w:val="24"/>
      <w:szCs w:val="24"/>
      <w:lang w:val="en-US"/>
    </w:rPr>
  </w:style>
  <w:style w:type="character" w:styleId="116" w:customStyle="1">
    <w:name w:val="Красная строка Знак1"/>
    <w:basedOn w:val="Style13"/>
    <w:uiPriority w:val="99"/>
    <w:qFormat/>
    <w:rsid w:val="00a83f85"/>
    <w:rPr>
      <w:sz w:val="24"/>
      <w:szCs w:val="24"/>
    </w:rPr>
  </w:style>
  <w:style w:type="character" w:styleId="1111" w:customStyle="1">
    <w:name w:val="А.1.1.1 Знак"/>
    <w:qFormat/>
    <w:rsid w:val="00a83f85"/>
    <w:rPr>
      <w:b/>
      <w:bCs/>
      <w:i/>
      <w:iCs/>
      <w:color w:val="000000"/>
      <w:sz w:val="26"/>
      <w:szCs w:val="24"/>
      <w:lang w:val="en-US" w:eastAsia="en-US"/>
    </w:rPr>
  </w:style>
  <w:style w:type="character" w:styleId="Emphasis">
    <w:name w:val="Emphasis"/>
    <w:uiPriority w:val="20"/>
    <w:qFormat/>
    <w:rsid w:val="00a83f85"/>
    <w:rPr>
      <w:i/>
      <w:iCs/>
    </w:rPr>
  </w:style>
  <w:style w:type="character" w:styleId="117" w:customStyle="1">
    <w:name w:val="Текст Знак1"/>
    <w:link w:val="PlainText"/>
    <w:qFormat/>
    <w:locked/>
    <w:rsid w:val="00a83f85"/>
    <w:rPr>
      <w:sz w:val="28"/>
    </w:rPr>
  </w:style>
  <w:style w:type="character" w:styleId="Style38" w:customStyle="1">
    <w:name w:val="_Титул_Название документа Знак"/>
    <w:qFormat/>
    <w:rsid w:val="00a83f85"/>
    <w:rPr>
      <w:b/>
      <w:caps/>
      <w:sz w:val="32"/>
      <w:szCs w:val="24"/>
    </w:rPr>
  </w:style>
  <w:style w:type="character" w:styleId="c" w:customStyle="1">
    <w:name w:val="Текcт_документа Знак"/>
    <w:qFormat/>
    <w:locked/>
    <w:rsid w:val="00a83f85"/>
    <w:rPr>
      <w:sz w:val="28"/>
    </w:rPr>
  </w:style>
  <w:style w:type="character" w:styleId="1Char" w:customStyle="1">
    <w:name w:val="_Маркированный список уровня 1 Char"/>
    <w:qFormat/>
    <w:rsid w:val="00a83f85"/>
    <w:rPr>
      <w:rFonts w:ascii="Times New Roman" w:hAnsi="Times New Roman" w:eastAsia="Times New Roman" w:cs="Times New Roman"/>
      <w:sz w:val="24"/>
      <w:szCs w:val="24"/>
    </w:rPr>
  </w:style>
  <w:style w:type="character" w:styleId="Style39" w:customStyle="1">
    <w:name w:val="Символы концевой сноски"/>
    <w:qFormat/>
    <w:rPr/>
  </w:style>
  <w:style w:type="character" w:styleId="WW8Num1z0" w:customStyle="1">
    <w:name w:val="WW8Num1z0"/>
    <w:rsid w:val="000c5019"/>
    <w:rPr/>
  </w:style>
  <w:style w:type="paragraph" w:styleId="Style40">
    <w:name w:val="Заголовок"/>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118"/>
    <w:rsid w:val="00725ce2"/>
    <w:pPr>
      <w:spacing w:before="0" w:after="120"/>
    </w:pPr>
    <w:rPr/>
  </w:style>
  <w:style w:type="paragraph" w:styleId="List">
    <w:name w:val="List"/>
    <w:basedOn w:val="BodyText"/>
    <w:uiPriority w:val="99"/>
    <w:rsid w:val="00a83f85"/>
    <w:pPr>
      <w:spacing w:lineRule="auto" w:line="288" w:before="0" w:after="140"/>
    </w:pPr>
    <w:rPr>
      <w:color w:val="000000"/>
    </w:rPr>
  </w:style>
  <w:style w:type="paragraph" w:styleId="Caption">
    <w:name w:val="caption"/>
    <w:basedOn w:val="118"/>
    <w:uiPriority w:val="99"/>
    <w:qFormat/>
    <w:rsid w:val="00a83f85"/>
    <w:pPr>
      <w:suppressLineNumbers/>
      <w:spacing w:before="120" w:after="120"/>
    </w:pPr>
    <w:rPr>
      <w:i/>
      <w:color w:val="000000"/>
    </w:rPr>
  </w:style>
  <w:style w:type="paragraph" w:styleId="Style41">
    <w:name w:val="Указатель"/>
    <w:basedOn w:val="Normal"/>
    <w:pPr>
      <w:suppressLineNumbers/>
    </w:pPr>
    <w:rPr>
      <w:rFonts w:cs="Lucida Sans"/>
    </w:rPr>
  </w:style>
  <w:style w:type="paragraph" w:styleId="user2">
    <w:name w:val="Заголовок (user)"/>
    <w:basedOn w:val="Normal"/>
    <w:next w:val="BodyText"/>
    <w:pPr>
      <w:keepNext w:val="true"/>
      <w:spacing w:before="240" w:after="120"/>
    </w:pPr>
    <w:rPr>
      <w:rFonts w:ascii="Liberation Sans" w:hAnsi="Liberation Sans" w:eastAsia="Microsoft YaHei" w:cs="Lucida Sans"/>
      <w:sz w:val="28"/>
      <w:szCs w:val="28"/>
    </w:rPr>
  </w:style>
  <w:style w:type="paragraph" w:styleId="user3">
    <w:name w:val="Указатель (user)"/>
    <w:basedOn w:val="Normal"/>
    <w:pPr>
      <w:suppressLineNumbers/>
    </w:pPr>
    <w:rPr>
      <w:rFonts w:cs="Lucida Sans"/>
    </w:rPr>
  </w:style>
  <w:style w:type="paragraph" w:styleId="118" w:customStyle="1">
    <w:name w:val="Обычный1"/>
    <w:qFormat/>
    <w:rsid w:val="00a83f85"/>
    <w:pPr>
      <w:widowControl w:val="false"/>
      <w:tabs>
        <w:tab w:val="clear" w:pos="708"/>
        <w:tab w:val="left" w:pos="709" w:leader="none"/>
      </w:tabs>
      <w:suppressAutoHyphens w:val="true"/>
      <w:bidi w:val="0"/>
      <w:spacing w:lineRule="auto" w:line="276" w:before="0" w:after="200"/>
      <w:jc w:val="left"/>
    </w:pPr>
    <w:rPr>
      <w:rFonts w:ascii="Liberation Serif" w:hAnsi="Liberation Serif" w:eastAsia="Times New Roman" w:cs="Times New Roman"/>
      <w:color w:val="00000A"/>
      <w:kern w:val="0"/>
      <w:sz w:val="24"/>
      <w:szCs w:val="20"/>
      <w:lang w:val="ru-RU" w:eastAsia="ru-RU" w:bidi="ar-SA"/>
    </w:rPr>
  </w:style>
  <w:style w:type="paragraph" w:styleId="119" w:customStyle="1">
    <w:name w:val="Заголовок1"/>
    <w:basedOn w:val="118"/>
    <w:next w:val="BodyText"/>
    <w:uiPriority w:val="99"/>
    <w:qFormat/>
    <w:rsid w:val="00a83f85"/>
    <w:pPr>
      <w:keepNext w:val="true"/>
      <w:spacing w:before="240" w:after="120"/>
    </w:pPr>
    <w:rPr>
      <w:rFonts w:ascii="Liberation Sans" w:hAnsi="Liberation Sans"/>
      <w:color w:val="000000"/>
      <w:sz w:val="28"/>
    </w:rPr>
  </w:style>
  <w:style w:type="paragraph" w:styleId="120" w:customStyle="1">
    <w:name w:val="Указатель1"/>
    <w:basedOn w:val="118"/>
    <w:qFormat/>
    <w:rsid w:val="00a83f85"/>
    <w:pPr>
      <w:suppressLineNumbers/>
      <w:spacing w:before="0" w:after="0"/>
    </w:pPr>
    <w:rPr>
      <w:color w:val="000000"/>
    </w:rPr>
  </w:style>
  <w:style w:type="paragraph" w:styleId="ConsPlusNormal1" w:customStyle="1">
    <w:name w:val="ConsPlusNormal"/>
    <w:qFormat/>
    <w:rsid w:val="00496bd8"/>
    <w:pPr>
      <w:widowControl w:val="false"/>
      <w:suppressAutoHyphens w:val="true"/>
      <w:bidi w:val="0"/>
      <w:spacing w:before="0" w:after="0"/>
      <w:ind w:firstLine="720"/>
      <w:jc w:val="left"/>
    </w:pPr>
    <w:rPr>
      <w:rFonts w:ascii="Arial" w:hAnsi="Arial" w:eastAsia="Times New Roman" w:cs="Arial"/>
      <w:color w:val="00000A"/>
      <w:kern w:val="0"/>
      <w:sz w:val="24"/>
      <w:szCs w:val="20"/>
      <w:lang w:val="ru-RU" w:eastAsia="ru-RU" w:bidi="ar-SA"/>
    </w:rPr>
  </w:style>
  <w:style w:type="paragraph" w:styleId="TOC1">
    <w:name w:val="toc 1"/>
    <w:basedOn w:val="118"/>
    <w:autoRedefine/>
    <w:uiPriority w:val="39"/>
    <w:qFormat/>
    <w:rsid w:val="00496bd8"/>
    <w:pPr>
      <w:spacing w:before="120" w:after="120"/>
    </w:pPr>
    <w:rPr>
      <w:b/>
      <w:bCs/>
      <w:caps/>
      <w:sz w:val="20"/>
    </w:rPr>
  </w:style>
  <w:style w:type="paragraph" w:styleId="TOC2">
    <w:name w:val="toc 2"/>
    <w:basedOn w:val="118"/>
    <w:link w:val="21"/>
    <w:autoRedefine/>
    <w:uiPriority w:val="39"/>
    <w:rsid w:val="00496bd8"/>
    <w:pPr>
      <w:spacing w:before="0" w:after="0"/>
      <w:ind w:left="240"/>
    </w:pPr>
    <w:rPr>
      <w:smallCaps/>
      <w:sz w:val="20"/>
    </w:rPr>
  </w:style>
  <w:style w:type="paragraph" w:styleId="122" w:customStyle="1">
    <w:name w:val="Стиль1"/>
    <w:basedOn w:val="118"/>
    <w:qFormat/>
    <w:rsid w:val="00066045"/>
    <w:pPr>
      <w:keepNext w:val="true"/>
      <w:keepLines/>
      <w:suppressLineNumbers/>
    </w:pPr>
    <w:rPr>
      <w:b/>
      <w:sz w:val="28"/>
    </w:rPr>
  </w:style>
  <w:style w:type="paragraph" w:styleId="27" w:customStyle="1">
    <w:name w:val="Основной текст с отступом 2 Знак"/>
    <w:basedOn w:val="ListNumber2"/>
    <w:qFormat/>
    <w:rsid w:val="00066045"/>
    <w:pPr>
      <w:keepNext w:val="true"/>
      <w:keepLines/>
      <w:suppressLineNumbers/>
    </w:pPr>
    <w:rPr>
      <w:b/>
    </w:rPr>
  </w:style>
  <w:style w:type="paragraph" w:styleId="ListNumber2">
    <w:name w:val="List Number 2"/>
    <w:basedOn w:val="118"/>
    <w:qFormat/>
    <w:rsid w:val="00066045"/>
    <w:pPr>
      <w:tabs>
        <w:tab w:val="left" w:pos="432" w:leader="none"/>
      </w:tabs>
      <w:ind w:hanging="432" w:left="432"/>
    </w:pPr>
    <w:rPr/>
  </w:style>
  <w:style w:type="paragraph" w:styleId="35" w:customStyle="1">
    <w:name w:val="Стиль3 Знак"/>
    <w:basedOn w:val="BodyTextIndent2"/>
    <w:qFormat/>
    <w:rsid w:val="00066045"/>
    <w:pPr>
      <w:spacing w:lineRule="auto" w:line="240" w:before="0" w:after="0"/>
      <w:textAlignment w:val="baseline"/>
    </w:pPr>
    <w:rPr/>
  </w:style>
  <w:style w:type="paragraph" w:styleId="BodyTextIndent2">
    <w:name w:val="Body Text Indent 2"/>
    <w:basedOn w:val="118"/>
    <w:uiPriority w:val="99"/>
    <w:qFormat/>
    <w:rsid w:val="00066045"/>
    <w:pPr>
      <w:spacing w:lineRule="auto" w:line="480" w:before="0" w:after="120"/>
      <w:ind w:left="283"/>
    </w:pPr>
    <w:rPr/>
  </w:style>
  <w:style w:type="paragraph" w:styleId="36" w:customStyle="1">
    <w:name w:val="Стиль3"/>
    <w:basedOn w:val="BodyTextIndent2"/>
    <w:link w:val="31"/>
    <w:qFormat/>
    <w:rsid w:val="00066045"/>
    <w:pPr>
      <w:tabs>
        <w:tab w:val="left" w:pos="1307" w:leader="none"/>
      </w:tabs>
      <w:spacing w:lineRule="auto" w:line="240" w:before="0" w:after="0"/>
      <w:ind w:left="1080"/>
      <w:textAlignment w:val="baseline"/>
    </w:pPr>
    <w:rPr/>
  </w:style>
  <w:style w:type="paragraph" w:styleId="312" w:customStyle="1">
    <w:name w:val="Основной текст 3 Знак1"/>
    <w:basedOn w:val="BodyTextIndent2"/>
    <w:qFormat/>
    <w:rsid w:val="00066045"/>
    <w:pPr>
      <w:tabs>
        <w:tab w:val="left" w:pos="227" w:leader="none"/>
      </w:tabs>
      <w:spacing w:lineRule="auto" w:line="240" w:before="0" w:after="0"/>
      <w:ind w:left="0"/>
      <w:textAlignment w:val="baseline"/>
    </w:pPr>
    <w:rPr/>
  </w:style>
  <w:style w:type="paragraph" w:styleId="2CharCharCharCharCharCharCharCharCharCharCharCharCharCharCharChar" w:customStyle="1">
    <w:name w:val="Знак Знак2 Char Char Знак Знак Char Char Знак Знак Char Char Знак Знак Char Char Знак Знак Char Char Знак Знак Char Char Знак Знак Char Char Знак Знак Char Char"/>
    <w:basedOn w:val="118"/>
    <w:qFormat/>
    <w:rsid w:val="00066045"/>
    <w:pPr>
      <w:spacing w:beforeAutospacing="1" w:afterAutospacing="1"/>
    </w:pPr>
    <w:rPr>
      <w:rFonts w:ascii="Tahoma" w:hAnsi="Tahoma"/>
      <w:sz w:val="20"/>
      <w:lang w:val="en-US" w:eastAsia="en-US"/>
    </w:rPr>
  </w:style>
  <w:style w:type="paragraph" w:styleId="ListBullet2">
    <w:name w:val="List Bullet 2"/>
    <w:basedOn w:val="118"/>
    <w:autoRedefine/>
    <w:qFormat/>
    <w:rsid w:val="00a85af7"/>
    <w:pPr/>
    <w:rPr/>
  </w:style>
  <w:style w:type="paragraph" w:styleId="user4">
    <w:name w:val="Колонтитулы (user)"/>
    <w:basedOn w:val="Normal"/>
    <w:pPr/>
    <w:rPr/>
  </w:style>
  <w:style w:type="paragraph" w:styleId="Style42">
    <w:name w:val="Колонтитулы"/>
    <w:basedOn w:val="Normal"/>
    <w:pPr/>
    <w:rPr/>
  </w:style>
  <w:style w:type="paragraph" w:styleId="Footer">
    <w:name w:val="footer"/>
    <w:basedOn w:val="118"/>
    <w:uiPriority w:val="99"/>
    <w:qFormat/>
    <w:rsid w:val="00fa2894"/>
    <w:pPr>
      <w:tabs>
        <w:tab w:val="center" w:pos="4677" w:leader="none"/>
        <w:tab w:val="right" w:pos="9355" w:leader="none"/>
      </w:tabs>
    </w:pPr>
    <w:rPr/>
  </w:style>
  <w:style w:type="paragraph" w:styleId="BodyText2">
    <w:name w:val="Body Text 2"/>
    <w:basedOn w:val="118"/>
    <w:uiPriority w:val="99"/>
    <w:qFormat/>
    <w:rsid w:val="006e5e0b"/>
    <w:pPr>
      <w:spacing w:lineRule="auto" w:line="480" w:before="0" w:after="120"/>
    </w:pPr>
    <w:rPr/>
  </w:style>
  <w:style w:type="paragraph" w:styleId="BodyText3">
    <w:name w:val="Body Text 3"/>
    <w:basedOn w:val="118"/>
    <w:uiPriority w:val="99"/>
    <w:qFormat/>
    <w:rsid w:val="00610c0a"/>
    <w:pPr>
      <w:spacing w:before="0" w:after="120"/>
    </w:pPr>
    <w:rPr>
      <w:sz w:val="16"/>
      <w:szCs w:val="16"/>
    </w:rPr>
  </w:style>
  <w:style w:type="paragraph" w:styleId="ConsNormal" w:customStyle="1">
    <w:name w:val="ConsNormal"/>
    <w:uiPriority w:val="99"/>
    <w:qFormat/>
    <w:rsid w:val="00610c0a"/>
    <w:pPr>
      <w:widowControl w:val="false"/>
      <w:suppressAutoHyphens w:val="true"/>
      <w:bidi w:val="0"/>
      <w:spacing w:before="0" w:after="0"/>
      <w:ind w:firstLine="720" w:left="709" w:right="19772"/>
      <w:jc w:val="both"/>
    </w:pPr>
    <w:rPr>
      <w:rFonts w:ascii="Arial" w:hAnsi="Arial" w:eastAsia="Times New Roman" w:cs="Arial"/>
      <w:color w:val="00000A"/>
      <w:kern w:val="0"/>
      <w:sz w:val="24"/>
      <w:szCs w:val="20"/>
      <w:lang w:val="ru-RU" w:eastAsia="ru-RU" w:bidi="ar-SA"/>
    </w:rPr>
  </w:style>
  <w:style w:type="paragraph" w:styleId="BodyText22" w:customStyle="1">
    <w:name w:val="Body Text 22"/>
    <w:basedOn w:val="118"/>
    <w:qFormat/>
    <w:rsid w:val="00610c0a"/>
    <w:pPr>
      <w:spacing w:before="0" w:after="0"/>
    </w:pPr>
    <w:rPr>
      <w:sz w:val="28"/>
    </w:rPr>
  </w:style>
  <w:style w:type="paragraph" w:styleId="Date">
    <w:name w:val="Date"/>
    <w:basedOn w:val="118"/>
    <w:qFormat/>
    <w:rsid w:val="0058136b"/>
    <w:pPr/>
    <w:rPr/>
  </w:style>
  <w:style w:type="paragraph" w:styleId="NormalWeb">
    <w:name w:val="Normal (Web)"/>
    <w:basedOn w:val="118"/>
    <w:qFormat/>
    <w:rsid w:val="0058136b"/>
    <w:pPr>
      <w:spacing w:beforeAutospacing="1" w:afterAutospacing="1"/>
    </w:pPr>
    <w:rPr/>
  </w:style>
  <w:style w:type="paragraph" w:styleId="CommentText">
    <w:name w:val="annotation text"/>
    <w:basedOn w:val="118"/>
    <w:link w:val="23"/>
    <w:qFormat/>
    <w:rsid w:val="00826008"/>
    <w:pPr/>
    <w:rPr>
      <w:sz w:val="20"/>
    </w:rPr>
  </w:style>
  <w:style w:type="paragraph" w:styleId="annotationsubject">
    <w:name w:val="annotation subject"/>
    <w:basedOn w:val="CommentText"/>
    <w:link w:val="25"/>
    <w:semiHidden/>
    <w:qFormat/>
    <w:rsid w:val="00826008"/>
    <w:pPr/>
    <w:rPr>
      <w:b/>
      <w:bCs/>
    </w:rPr>
  </w:style>
  <w:style w:type="paragraph" w:styleId="BalloonText">
    <w:name w:val="Balloon Text"/>
    <w:basedOn w:val="118"/>
    <w:link w:val="26"/>
    <w:semiHidden/>
    <w:qFormat/>
    <w:rsid w:val="00826008"/>
    <w:pPr/>
    <w:rPr>
      <w:rFonts w:ascii="Tahoma" w:hAnsi="Tahoma" w:cs="Tahoma"/>
      <w:sz w:val="16"/>
      <w:szCs w:val="16"/>
    </w:rPr>
  </w:style>
  <w:style w:type="paragraph" w:styleId="FootnoteText">
    <w:name w:val="footnote text"/>
    <w:basedOn w:val="118"/>
    <w:pPr/>
    <w:rPr/>
  </w:style>
  <w:style w:type="paragraph" w:styleId="EndnoteText">
    <w:name w:val="endnote text"/>
    <w:basedOn w:val="118"/>
    <w:qFormat/>
    <w:rsid w:val="00c20a04"/>
    <w:pPr/>
    <w:rPr>
      <w:sz w:val="20"/>
    </w:rPr>
  </w:style>
  <w:style w:type="paragraph" w:styleId="ListParagraph">
    <w:name w:val="List Paragraph"/>
    <w:basedOn w:val="118"/>
    <w:uiPriority w:val="99"/>
    <w:qFormat/>
    <w:rsid w:val="00547f80"/>
    <w:pPr>
      <w:spacing w:before="0" w:after="0"/>
      <w:ind w:left="720"/>
    </w:pPr>
    <w:rPr/>
  </w:style>
  <w:style w:type="paragraph" w:styleId="Style43" w:customStyle="1">
    <w:name w:val="Обычный + по ширине"/>
    <w:basedOn w:val="118"/>
    <w:qFormat/>
    <w:rsid w:val="00725ce2"/>
    <w:pPr>
      <w:spacing w:before="0" w:after="0"/>
    </w:pPr>
    <w:rPr/>
  </w:style>
  <w:style w:type="paragraph" w:styleId="ListNumber">
    <w:name w:val="List Number"/>
    <w:basedOn w:val="118"/>
    <w:qFormat/>
    <w:rsid w:val="00725ce2"/>
    <w:pPr>
      <w:spacing w:before="0" w:after="60"/>
      <w:contextualSpacing/>
    </w:pPr>
    <w:rPr/>
  </w:style>
  <w:style w:type="paragraph" w:styleId="313" w:customStyle="1">
    <w:name w:val="Основной текст с отступом 31"/>
    <w:basedOn w:val="118"/>
    <w:qFormat/>
    <w:rsid w:val="00365367"/>
    <w:pPr>
      <w:spacing w:before="0" w:after="0"/>
      <w:ind w:firstLine="993" w:right="-382"/>
    </w:pPr>
    <w:rPr>
      <w:sz w:val="28"/>
      <w:lang w:eastAsia="ar-SA"/>
    </w:rPr>
  </w:style>
  <w:style w:type="paragraph" w:styleId="BlockText">
    <w:name w:val="Block Text"/>
    <w:basedOn w:val="118"/>
    <w:semiHidden/>
    <w:unhideWhenUsed/>
    <w:qFormat/>
    <w:rsid w:val="0012115f"/>
    <w:pPr>
      <w:spacing w:before="0" w:after="0"/>
      <w:ind w:firstLine="851" w:left="-567" w:right="-766"/>
    </w:pPr>
    <w:rPr/>
  </w:style>
  <w:style w:type="paragraph" w:styleId="Subtitle">
    <w:name w:val="Subtitle"/>
    <w:basedOn w:val="118"/>
    <w:uiPriority w:val="99"/>
    <w:qFormat/>
    <w:rsid w:val="00ae4b02"/>
    <w:pPr>
      <w:keepNext w:val="true"/>
      <w:spacing w:before="240" w:after="120"/>
      <w:jc w:val="center"/>
    </w:pPr>
    <w:rPr>
      <w:rFonts w:ascii="Arial" w:hAnsi="Arial" w:eastAsia="Microsoft YaHei" w:cs="Mangal"/>
      <w:i/>
      <w:iCs/>
      <w:sz w:val="28"/>
      <w:szCs w:val="28"/>
      <w:lang w:eastAsia="ar-SA"/>
    </w:rPr>
  </w:style>
  <w:style w:type="paragraph" w:styleId="123" w:customStyle="1">
    <w:name w:val="Заг.1"/>
    <w:basedOn w:val="118"/>
    <w:qFormat/>
    <w:rsid w:val="00fb5d7a"/>
    <w:pPr>
      <w:keepNext w:val="true"/>
      <w:keepLines/>
      <w:tabs>
        <w:tab w:val="left" w:pos="432" w:leader="none"/>
      </w:tabs>
      <w:spacing w:before="480" w:after="240"/>
      <w:ind w:firstLine="851"/>
      <w:jc w:val="center"/>
      <w:outlineLvl w:val="0"/>
    </w:pPr>
    <w:rPr>
      <w:rFonts w:ascii="Arial" w:hAnsi="Arial" w:cs="Arial"/>
      <w:b/>
      <w:bCs/>
      <w:color w:val="000000"/>
      <w:sz w:val="22"/>
      <w:szCs w:val="22"/>
    </w:rPr>
  </w:style>
  <w:style w:type="paragraph" w:styleId="37" w:customStyle="1">
    <w:name w:val="пункт контракта 3"/>
    <w:basedOn w:val="118"/>
    <w:autoRedefine/>
    <w:qFormat/>
    <w:rsid w:val="00fb5d7a"/>
    <w:pPr>
      <w:spacing w:before="0" w:after="120"/>
    </w:pPr>
    <w:rPr>
      <w:b/>
      <w:color w:val="000000"/>
      <w:szCs w:val="28"/>
      <w:lang w:val="x-none" w:eastAsia="x-none"/>
    </w:rPr>
  </w:style>
  <w:style w:type="paragraph" w:styleId="Style44" w:customStyle="1">
    <w:name w:val="Обычный + Черный"/>
    <w:basedOn w:val="118"/>
    <w:qFormat/>
    <w:rsid w:val="008d73c3"/>
    <w:pPr>
      <w:tabs>
        <w:tab w:val="left" w:pos="900" w:leader="none"/>
      </w:tabs>
      <w:spacing w:before="0" w:after="0"/>
      <w:ind w:firstLine="360"/>
    </w:pPr>
    <w:rPr>
      <w:color w:val="000000"/>
      <w:sz w:val="28"/>
      <w:szCs w:val="28"/>
      <w:lang w:eastAsia="en-US"/>
    </w:rPr>
  </w:style>
  <w:style w:type="paragraph" w:styleId="TOC3">
    <w:name w:val="toc 3"/>
    <w:basedOn w:val="118"/>
    <w:autoRedefine/>
    <w:uiPriority w:val="39"/>
    <w:unhideWhenUsed/>
    <w:qFormat/>
    <w:rsid w:val="00fa691d"/>
    <w:pPr>
      <w:spacing w:before="0" w:after="100"/>
      <w:ind w:left="480"/>
    </w:pPr>
    <w:rPr/>
  </w:style>
  <w:style w:type="paragraph" w:styleId="124" w:customStyle="1">
    <w:name w:val="Абзац списка1"/>
    <w:basedOn w:val="118"/>
    <w:uiPriority w:val="99"/>
    <w:qFormat/>
    <w:rsid w:val="00a83f85"/>
    <w:pPr>
      <w:spacing w:before="0" w:after="0"/>
      <w:ind w:left="720"/>
    </w:pPr>
    <w:rPr>
      <w:color w:val="000000"/>
    </w:rPr>
  </w:style>
  <w:style w:type="paragraph" w:styleId="125" w:customStyle="1">
    <w:name w:val="Текст примечания1"/>
    <w:basedOn w:val="118"/>
    <w:qFormat/>
    <w:rsid w:val="00a83f85"/>
    <w:pPr>
      <w:spacing w:before="0" w:after="0"/>
    </w:pPr>
    <w:rPr>
      <w:color w:val="000000"/>
      <w:sz w:val="20"/>
    </w:rPr>
  </w:style>
  <w:style w:type="paragraph" w:styleId="126" w:customStyle="1">
    <w:name w:val="Тема примечания1"/>
    <w:basedOn w:val="125"/>
    <w:qFormat/>
    <w:rsid w:val="00a83f85"/>
    <w:pPr/>
    <w:rPr>
      <w:b/>
    </w:rPr>
  </w:style>
  <w:style w:type="paragraph" w:styleId="127" w:customStyle="1">
    <w:name w:val="Текст выноски1"/>
    <w:basedOn w:val="118"/>
    <w:qFormat/>
    <w:rsid w:val="00a83f85"/>
    <w:pPr>
      <w:spacing w:before="0" w:after="0"/>
    </w:pPr>
    <w:rPr>
      <w:rFonts w:ascii="Tahoma" w:hAnsi="Tahoma"/>
      <w:color w:val="000000"/>
      <w:sz w:val="16"/>
    </w:rPr>
  </w:style>
  <w:style w:type="paragraph" w:styleId="Style45" w:customStyle="1">
    <w:name w:val="Основной абзац"/>
    <w:basedOn w:val="118"/>
    <w:qFormat/>
    <w:rsid w:val="00a83f85"/>
    <w:pPr>
      <w:spacing w:lineRule="auto" w:line="360" w:before="0" w:after="0"/>
      <w:ind w:firstLine="851"/>
    </w:pPr>
    <w:rPr>
      <w:color w:val="000000"/>
    </w:rPr>
  </w:style>
  <w:style w:type="paragraph" w:styleId="128" w:customStyle="1">
    <w:name w:val="_Заголовок 1"/>
    <w:basedOn w:val="Heading1"/>
    <w:qFormat/>
    <w:rsid w:val="00a83f85"/>
    <w:pPr>
      <w:keepLines/>
      <w:pageBreakBefore/>
      <w:numPr>
        <w:ilvl w:val="0"/>
        <w:numId w:val="0"/>
      </w:numPr>
      <w:spacing w:before="200" w:after="200"/>
      <w:ind w:hanging="360"/>
    </w:pPr>
    <w:rPr>
      <w:rFonts w:ascii="Times New Roman ??????????" w:hAnsi="Times New Roman ??????????"/>
      <w:bCs w:val="false"/>
      <w:caps/>
      <w:kern w:val="0"/>
      <w:sz w:val="32"/>
      <w:szCs w:val="20"/>
    </w:rPr>
  </w:style>
  <w:style w:type="paragraph" w:styleId="28" w:customStyle="1">
    <w:name w:val="_Заголовок 2"/>
    <w:basedOn w:val="Heading2"/>
    <w:link w:val="22"/>
    <w:qFormat/>
    <w:rsid w:val="00a83f85"/>
    <w:pPr>
      <w:keepLines/>
      <w:numPr>
        <w:ilvl w:val="0"/>
        <w:numId w:val="0"/>
      </w:numPr>
      <w:spacing w:before="160" w:after="160"/>
      <w:ind w:hanging="420" w:left="846"/>
      <w:jc w:val="left"/>
    </w:pPr>
    <w:rPr>
      <w:bCs w:val="false"/>
      <w:color w:val="000000"/>
      <w:sz w:val="28"/>
      <w:szCs w:val="20"/>
    </w:rPr>
  </w:style>
  <w:style w:type="paragraph" w:styleId="43" w:customStyle="1">
    <w:name w:val="_Заголовок 4"/>
    <w:basedOn w:val="Heading4"/>
    <w:qFormat/>
    <w:rsid w:val="00a83f85"/>
    <w:pPr>
      <w:spacing w:lineRule="atLeast" w:line="360" w:before="120" w:after="120"/>
    </w:pPr>
    <w:rPr>
      <w:rFonts w:ascii="Times New Roman" w:hAnsi="Times New Roman" w:cs="Times New Roman"/>
      <w:b/>
      <w:i/>
    </w:rPr>
  </w:style>
  <w:style w:type="paragraph" w:styleId="Style46" w:customStyle="1">
    <w:name w:val="_Основной с красной строки"/>
    <w:basedOn w:val="118"/>
    <w:qFormat/>
    <w:rsid w:val="00a83f85"/>
    <w:pPr>
      <w:spacing w:lineRule="exact" w:line="360" w:before="0" w:after="0"/>
      <w:ind w:firstLine="709"/>
    </w:pPr>
    <w:rPr>
      <w:color w:val="000000"/>
    </w:rPr>
  </w:style>
  <w:style w:type="paragraph" w:styleId="Style47" w:customStyle="1">
    <w:name w:val="Текст пункта"/>
    <w:qFormat/>
    <w:rsid w:val="00a83f85"/>
    <w:pPr>
      <w:widowControl/>
      <w:suppressAutoHyphens w:val="true"/>
      <w:bidi w:val="0"/>
      <w:spacing w:before="0" w:after="120"/>
      <w:ind w:firstLine="454"/>
      <w:jc w:val="left"/>
    </w:pPr>
    <w:rPr>
      <w:rFonts w:ascii="Times New Roman" w:hAnsi="Times New Roman" w:eastAsia="Times New Roman" w:cs="Times New Roman"/>
      <w:color w:val="000000"/>
      <w:kern w:val="0"/>
      <w:sz w:val="28"/>
      <w:szCs w:val="20"/>
      <w:lang w:val="ru-RU" w:eastAsia="ru-RU" w:bidi="ar-SA"/>
    </w:rPr>
  </w:style>
  <w:style w:type="paragraph" w:styleId="phlistitemized2" w:customStyle="1">
    <w:name w:val="ph_list_itemized_2"/>
    <w:basedOn w:val="118"/>
    <w:qFormat/>
    <w:rsid w:val="00a83f85"/>
    <w:pPr>
      <w:spacing w:lineRule="auto" w:line="360" w:before="0" w:after="0"/>
      <w:ind w:right="170"/>
    </w:pPr>
    <w:rPr>
      <w:color w:val="000000"/>
    </w:rPr>
  </w:style>
  <w:style w:type="paragraph" w:styleId="phlistitemized11" w:customStyle="1">
    <w:name w:val="ph_list_itemized_1"/>
    <w:qFormat/>
    <w:rsid w:val="00a83f85"/>
    <w:pPr>
      <w:widowControl w:val="false"/>
      <w:suppressAutoHyphens w:val="true"/>
      <w:bidi w:val="0"/>
      <w:spacing w:lineRule="auto" w:line="276" w:before="0" w:after="200"/>
      <w:ind w:hanging="360" w:left="360"/>
      <w:jc w:val="left"/>
    </w:pPr>
    <w:rPr>
      <w:rFonts w:ascii="Calibri" w:hAnsi="Calibri" w:eastAsia="Times New Roman" w:cs="Times New Roman"/>
      <w:color w:val="000000"/>
      <w:kern w:val="0"/>
      <w:sz w:val="24"/>
      <w:szCs w:val="20"/>
      <w:lang w:val="ru-RU" w:eastAsia="ru-RU" w:bidi="ar-SA"/>
    </w:rPr>
  </w:style>
  <w:style w:type="paragraph" w:styleId="phnormal2" w:customStyle="1">
    <w:name w:val="ph_normal"/>
    <w:basedOn w:val="118"/>
    <w:uiPriority w:val="99"/>
    <w:qFormat/>
    <w:rsid w:val="00a83f85"/>
    <w:pPr>
      <w:spacing w:lineRule="auto" w:line="360" w:before="0" w:after="0"/>
      <w:ind w:firstLine="720" w:right="170"/>
    </w:pPr>
    <w:rPr>
      <w:color w:val="000000"/>
    </w:rPr>
  </w:style>
  <w:style w:type="paragraph" w:styleId="Style48" w:customStyle="1">
    <w:name w:val="_Титул_Москва год"/>
    <w:basedOn w:val="118"/>
    <w:qFormat/>
    <w:rsid w:val="00a83f85"/>
    <w:pPr>
      <w:spacing w:lineRule="atLeast" w:line="360" w:before="0" w:after="0"/>
      <w:ind w:firstLine="425" w:left="426"/>
      <w:jc w:val="center"/>
    </w:pPr>
    <w:rPr>
      <w:b/>
      <w:color w:val="000000"/>
      <w:sz w:val="28"/>
    </w:rPr>
  </w:style>
  <w:style w:type="paragraph" w:styleId="129" w:customStyle="1">
    <w:name w:val="Без интервала1"/>
    <w:qFormat/>
    <w:rsid w:val="00a83f85"/>
    <w:pPr>
      <w:widowControl w:val="false"/>
      <w:suppressAutoHyphens w:val="true"/>
      <w:bidi w:val="0"/>
      <w:spacing w:before="0" w:after="0"/>
      <w:jc w:val="both"/>
    </w:pPr>
    <w:rPr>
      <w:rFonts w:ascii="Times New Roman" w:hAnsi="Times New Roman" w:eastAsia="Times New Roman" w:cs="Times New Roman"/>
      <w:color w:val="000000"/>
      <w:kern w:val="0"/>
      <w:sz w:val="24"/>
      <w:szCs w:val="20"/>
      <w:lang w:val="ru-RU" w:eastAsia="ru-RU" w:bidi="ar-SA"/>
    </w:rPr>
  </w:style>
  <w:style w:type="paragraph" w:styleId="phNormal12" w:customStyle="1">
    <w:name w:val="ph_Normal1"/>
    <w:basedOn w:val="118"/>
    <w:qFormat/>
    <w:rsid w:val="00a83f85"/>
    <w:pPr>
      <w:spacing w:lineRule="auto" w:line="360" w:before="0" w:after="0"/>
      <w:ind w:firstLine="851"/>
    </w:pPr>
    <w:rPr>
      <w:color w:val="000000"/>
    </w:rPr>
  </w:style>
  <w:style w:type="paragraph" w:styleId="phTitle21" w:customStyle="1">
    <w:name w:val="ph_Title2"/>
    <w:basedOn w:val="phNormal12"/>
    <w:qFormat/>
    <w:rsid w:val="00a83f85"/>
    <w:pPr>
      <w:ind w:firstLine="709" w:left="567"/>
    </w:pPr>
    <w:rPr/>
  </w:style>
  <w:style w:type="paragraph" w:styleId="Default" w:customStyle="1">
    <w:name w:val="Default"/>
    <w:qFormat/>
    <w:rsid w:val="00a83f85"/>
    <w:pPr>
      <w:widowControl/>
      <w:suppressAutoHyphens w:val="true"/>
      <w:bidi w:val="0"/>
      <w:spacing w:before="0" w:after="0"/>
      <w:jc w:val="left"/>
    </w:pPr>
    <w:rPr>
      <w:rFonts w:ascii="Times New Roman" w:hAnsi="Times New Roman" w:eastAsia="Times New Roman" w:cs="Times New Roman"/>
      <w:color w:val="000000"/>
      <w:kern w:val="0"/>
      <w:sz w:val="24"/>
      <w:szCs w:val="20"/>
      <w:lang w:val="ru-RU" w:eastAsia="ru-RU" w:bidi="ar-SA"/>
    </w:rPr>
  </w:style>
  <w:style w:type="paragraph" w:styleId="38" w:customStyle="1">
    <w:name w:val="_Заголовок 3"/>
    <w:basedOn w:val="Heading3"/>
    <w:qFormat/>
    <w:rsid w:val="00a83f85"/>
    <w:pPr>
      <w:numPr>
        <w:ilvl w:val="0"/>
        <w:numId w:val="0"/>
      </w:numPr>
      <w:spacing w:lineRule="atLeast" w:line="360" w:before="120" w:after="120"/>
    </w:pPr>
    <w:rPr>
      <w:rFonts w:ascii="Times New Roman" w:hAnsi="Times New Roman" w:cs="Times New Roman"/>
      <w:bCs w:val="false"/>
      <w:color w:val="000000"/>
      <w:sz w:val="28"/>
    </w:rPr>
  </w:style>
  <w:style w:type="paragraph" w:styleId="Header">
    <w:name w:val="header"/>
    <w:basedOn w:val="118"/>
    <w:uiPriority w:val="99"/>
    <w:rsid w:val="00a83f85"/>
    <w:pPr>
      <w:tabs>
        <w:tab w:val="center" w:pos="4677" w:leader="none"/>
        <w:tab w:val="right" w:pos="9355" w:leader="none"/>
      </w:tabs>
      <w:spacing w:before="0" w:after="0"/>
    </w:pPr>
    <w:rPr>
      <w:color w:val="000000"/>
    </w:rPr>
  </w:style>
  <w:style w:type="paragraph" w:styleId="Style49" w:customStyle="1">
    <w:name w:val="Шапка таблицы"/>
    <w:basedOn w:val="118"/>
    <w:qFormat/>
    <w:rsid w:val="00a83f85"/>
    <w:pPr>
      <w:keepNext w:val="true"/>
      <w:spacing w:before="60" w:after="120"/>
    </w:pPr>
    <w:rPr>
      <w:b/>
      <w:color w:val="000000"/>
      <w:sz w:val="22"/>
    </w:rPr>
  </w:style>
  <w:style w:type="paragraph" w:styleId="Style50" w:customStyle="1">
    <w:name w:val="Содержимое таблицы"/>
    <w:basedOn w:val="118"/>
    <w:qFormat/>
    <w:rsid w:val="00a83f85"/>
    <w:pPr>
      <w:spacing w:before="0" w:after="0"/>
    </w:pPr>
    <w:rPr>
      <w:color w:val="000000"/>
    </w:rPr>
  </w:style>
  <w:style w:type="paragraph" w:styleId="FrameContents" w:customStyle="1">
    <w:name w:val="Frame Contents"/>
    <w:basedOn w:val="118"/>
    <w:qFormat/>
    <w:rsid w:val="00a83f85"/>
    <w:pPr>
      <w:spacing w:before="0" w:after="0"/>
    </w:pPr>
    <w:rPr>
      <w:color w:val="000000"/>
    </w:rPr>
  </w:style>
  <w:style w:type="paragraph" w:styleId="Title">
    <w:name w:val="Title"/>
    <w:basedOn w:val="119"/>
    <w:qFormat/>
    <w:rsid w:val="00a83f85"/>
    <w:pPr/>
    <w:rPr/>
  </w:style>
  <w:style w:type="paragraph" w:styleId="Style51" w:customStyle="1">
    <w:name w:val="Блочная цитата"/>
    <w:basedOn w:val="118"/>
    <w:qFormat/>
    <w:rsid w:val="00a83f85"/>
    <w:pPr>
      <w:spacing w:before="0" w:after="0"/>
    </w:pPr>
    <w:rPr>
      <w:color w:val="000000"/>
    </w:rPr>
  </w:style>
  <w:style w:type="paragraph" w:styleId="-11" w:customStyle="1">
    <w:name w:val="Цветной список - Акцент 11"/>
    <w:basedOn w:val="118"/>
    <w:qFormat/>
    <w:rsid w:val="00a83f85"/>
    <w:pPr>
      <w:spacing w:before="0" w:after="0"/>
      <w:ind w:left="708"/>
    </w:pPr>
    <w:rPr>
      <w:color w:val="000000"/>
    </w:rPr>
  </w:style>
  <w:style w:type="paragraph" w:styleId="211" w:customStyle="1">
    <w:name w:val="Основной текст 2 Знак1"/>
    <w:basedOn w:val="118"/>
    <w:qFormat/>
    <w:rsid w:val="00a83f85"/>
    <w:pPr>
      <w:spacing w:before="0" w:after="0"/>
      <w:ind w:left="720"/>
    </w:pPr>
    <w:rPr>
      <w:color w:val="000000"/>
    </w:rPr>
  </w:style>
  <w:style w:type="paragraph" w:styleId="29" w:customStyle="1">
    <w:name w:val="Без интервала2"/>
    <w:link w:val="NoSpacingChar"/>
    <w:qFormat/>
    <w:rsid w:val="00a83f85"/>
    <w:pPr>
      <w:widowControl w:val="false"/>
      <w:suppressAutoHyphens w:val="true"/>
      <w:bidi w:val="0"/>
      <w:spacing w:before="0" w:after="0"/>
      <w:jc w:val="both"/>
    </w:pPr>
    <w:rPr>
      <w:rFonts w:ascii="Times New Roman" w:hAnsi="Times New Roman" w:eastAsia="Times New Roman" w:cs="Times New Roman"/>
      <w:color w:val="00000A"/>
      <w:kern w:val="0"/>
      <w:sz w:val="24"/>
      <w:szCs w:val="20"/>
      <w:lang w:val="ru-RU" w:eastAsia="ru-RU" w:bidi="ar-SA"/>
    </w:rPr>
  </w:style>
  <w:style w:type="paragraph" w:styleId="ListContinue3">
    <w:name w:val="List Continue 3"/>
    <w:basedOn w:val="118"/>
    <w:semiHidden/>
    <w:qFormat/>
    <w:rsid w:val="00a83f85"/>
    <w:pPr>
      <w:spacing w:before="0" w:after="120"/>
      <w:ind w:left="849"/>
    </w:pPr>
    <w:rPr>
      <w:color w:val="000000"/>
    </w:rPr>
  </w:style>
  <w:style w:type="paragraph" w:styleId="39" w:customStyle="1">
    <w:name w:val="Абзац списка3"/>
    <w:basedOn w:val="118"/>
    <w:uiPriority w:val="99"/>
    <w:qFormat/>
    <w:rsid w:val="00a83f85"/>
    <w:pPr>
      <w:spacing w:before="0" w:after="0"/>
      <w:ind w:left="720"/>
    </w:pPr>
    <w:rPr>
      <w:rFonts w:ascii="Courier New" w:hAnsi="Courier New"/>
      <w:color w:val="000000"/>
      <w:sz w:val="20"/>
    </w:rPr>
  </w:style>
  <w:style w:type="paragraph" w:styleId="ItemizedList1" w:customStyle="1">
    <w:name w:val="ItemizedList1"/>
    <w:qFormat/>
    <w:rsid w:val="00a83f85"/>
    <w:pPr>
      <w:widowControl/>
      <w:suppressAutoHyphens w:val="true"/>
      <w:bidi w:val="0"/>
      <w:spacing w:lineRule="auto" w:line="360" w:before="0" w:after="0"/>
      <w:jc w:val="both"/>
    </w:pPr>
    <w:rPr>
      <w:rFonts w:ascii="Times New Roman" w:hAnsi="Times New Roman" w:eastAsia="Times New Roman" w:cs="Times New Roman"/>
      <w:color w:val="000000"/>
      <w:kern w:val="0"/>
      <w:sz w:val="28"/>
      <w:szCs w:val="20"/>
      <w:lang w:val="ru-RU" w:eastAsia="ru-RU" w:bidi="ar-SA"/>
    </w:rPr>
  </w:style>
  <w:style w:type="paragraph" w:styleId="ItemizedList2" w:customStyle="1">
    <w:name w:val="ItemizedList2"/>
    <w:qFormat/>
    <w:rsid w:val="00a83f85"/>
    <w:pPr>
      <w:widowControl/>
      <w:suppressAutoHyphens w:val="true"/>
      <w:bidi w:val="0"/>
      <w:spacing w:lineRule="auto" w:line="360" w:before="0" w:after="0"/>
      <w:jc w:val="both"/>
    </w:pPr>
    <w:rPr>
      <w:rFonts w:ascii="Times New Roman" w:hAnsi="Times New Roman" w:eastAsia="Times New Roman" w:cs="Times New Roman"/>
      <w:color w:val="000000"/>
      <w:kern w:val="0"/>
      <w:sz w:val="28"/>
      <w:szCs w:val="20"/>
      <w:lang w:val="ru-RU" w:eastAsia="ru-RU" w:bidi="ar-SA"/>
    </w:rPr>
  </w:style>
  <w:style w:type="paragraph" w:styleId="Style52" w:customStyle="1">
    <w:name w:val="Основной"/>
    <w:basedOn w:val="118"/>
    <w:uiPriority w:val="99"/>
    <w:qFormat/>
    <w:rsid w:val="00a83f85"/>
    <w:pPr>
      <w:spacing w:before="0" w:after="0"/>
      <w:ind w:firstLine="709"/>
    </w:pPr>
    <w:rPr>
      <w:color w:val="000000"/>
    </w:rPr>
  </w:style>
  <w:style w:type="paragraph" w:styleId="130" w:customStyle="1">
    <w:name w:val="Заголовок оглавления1"/>
    <w:basedOn w:val="Heading1"/>
    <w:uiPriority w:val="99"/>
    <w:qFormat/>
    <w:rsid w:val="00a83f85"/>
    <w:pPr>
      <w:keepLines/>
      <w:numPr>
        <w:ilvl w:val="0"/>
        <w:numId w:val="0"/>
      </w:numPr>
      <w:spacing w:lineRule="auto" w:line="259" w:before="240" w:after="0"/>
      <w:jc w:val="both"/>
    </w:pPr>
    <w:rPr>
      <w:rFonts w:ascii="Calibri Light" w:hAnsi="Calibri Light"/>
      <w:b w:val="false"/>
      <w:bCs w:val="false"/>
      <w:caps/>
      <w:color w:val="2E74B5"/>
      <w:kern w:val="0"/>
      <w:sz w:val="32"/>
      <w:szCs w:val="20"/>
    </w:rPr>
  </w:style>
  <w:style w:type="paragraph" w:styleId="DocumentMap">
    <w:name w:val="Document Map"/>
    <w:basedOn w:val="118"/>
    <w:uiPriority w:val="99"/>
    <w:semiHidden/>
    <w:qFormat/>
    <w:rsid w:val="00a83f85"/>
    <w:pPr>
      <w:spacing w:before="0" w:after="0"/>
    </w:pPr>
    <w:rPr>
      <w:rFonts w:ascii="Tahoma" w:hAnsi="Tahoma"/>
      <w:sz w:val="16"/>
    </w:rPr>
  </w:style>
  <w:style w:type="paragraph" w:styleId="132" w:customStyle="1">
    <w:name w:val="Рецензия1"/>
    <w:uiPriority w:val="99"/>
    <w:semiHidden/>
    <w:qFormat/>
    <w:rsid w:val="00a83f85"/>
    <w:pPr>
      <w:widowControl/>
      <w:suppressAutoHyphens w:val="true"/>
      <w:bidi w:val="0"/>
      <w:spacing w:before="0" w:after="0"/>
      <w:jc w:val="left"/>
    </w:pPr>
    <w:rPr>
      <w:rFonts w:ascii="Times New Roman" w:hAnsi="Times New Roman" w:eastAsia="Times New Roman" w:cs="Times New Roman"/>
      <w:color w:val="000000"/>
      <w:kern w:val="0"/>
      <w:sz w:val="24"/>
      <w:szCs w:val="20"/>
      <w:lang w:val="ru-RU" w:eastAsia="ru-RU" w:bidi="ar-SA"/>
    </w:rPr>
  </w:style>
  <w:style w:type="paragraph" w:styleId="Revision">
    <w:name w:val="Revision"/>
    <w:uiPriority w:val="99"/>
    <w:semiHidden/>
    <w:qFormat/>
    <w:rsid w:val="00a83f85"/>
    <w:pPr>
      <w:widowControl/>
      <w:suppressAutoHyphens w:val="true"/>
      <w:bidi w:val="0"/>
      <w:spacing w:before="0" w:after="0"/>
      <w:jc w:val="left"/>
    </w:pPr>
    <w:rPr>
      <w:rFonts w:ascii="Times New Roman" w:hAnsi="Times New Roman" w:eastAsia="Times New Roman" w:cs="Times New Roman"/>
      <w:color w:val="000000"/>
      <w:kern w:val="0"/>
      <w:sz w:val="24"/>
      <w:szCs w:val="20"/>
      <w:lang w:val="ru-RU" w:eastAsia="ru-RU" w:bidi="ar-SA"/>
    </w:rPr>
  </w:style>
  <w:style w:type="paragraph" w:styleId="NoSpacing">
    <w:name w:val="No Spacing"/>
    <w:qFormat/>
    <w:rsid w:val="00a83f85"/>
    <w:pPr>
      <w:widowControl w:val="false"/>
      <w:suppressAutoHyphens w:val="true"/>
      <w:bidi w:val="0"/>
      <w:spacing w:before="0" w:after="0"/>
      <w:jc w:val="both"/>
    </w:pPr>
    <w:rPr>
      <w:rFonts w:ascii="Times New Roman" w:hAnsi="Times New Roman" w:eastAsia="Times New Roman" w:cs="Times New Roman"/>
      <w:color w:val="00000A"/>
      <w:kern w:val="0"/>
      <w:sz w:val="24"/>
      <w:szCs w:val="20"/>
      <w:lang w:val="ru-RU" w:eastAsia="ru-RU" w:bidi="ar-SA"/>
    </w:rPr>
  </w:style>
  <w:style w:type="paragraph" w:styleId="Style53" w:customStyle="1">
    <w:name w:val="Таблица с невидимыми гранями"/>
    <w:basedOn w:val="118"/>
    <w:semiHidden/>
    <w:qFormat/>
    <w:rsid w:val="00a83f85"/>
    <w:pPr>
      <w:spacing w:lineRule="auto" w:line="360" w:before="0" w:after="0"/>
    </w:pPr>
    <w:rPr>
      <w:color w:val="000000"/>
    </w:rPr>
  </w:style>
  <w:style w:type="paragraph" w:styleId="IndexHeading">
    <w:name w:val="index heading"/>
    <w:basedOn w:val="user2"/>
    <w:pPr/>
    <w:rPr/>
  </w:style>
  <w:style w:type="paragraph" w:styleId="TOCHeading">
    <w:name w:val="TOC Heading"/>
    <w:basedOn w:val="Heading1"/>
    <w:uiPriority w:val="39"/>
    <w:qFormat/>
    <w:rsid w:val="00a83f85"/>
    <w:pPr>
      <w:keepLines/>
      <w:numPr>
        <w:ilvl w:val="0"/>
        <w:numId w:val="0"/>
      </w:numPr>
      <w:spacing w:before="240" w:after="0"/>
      <w:jc w:val="both"/>
    </w:pPr>
    <w:rPr>
      <w:b w:val="false"/>
      <w:bCs w:val="false"/>
      <w:color w:val="2E74B5"/>
      <w:kern w:val="0"/>
      <w:sz w:val="32"/>
      <w:szCs w:val="20"/>
    </w:rPr>
  </w:style>
  <w:style w:type="paragraph" w:styleId="Style54" w:customStyle="1">
    <w:name w:val="Текст_таблицы"/>
    <w:basedOn w:val="118"/>
    <w:qFormat/>
    <w:rsid w:val="00a83f85"/>
    <w:pPr>
      <w:spacing w:lineRule="auto" w:line="360" w:before="0" w:after="0"/>
    </w:pPr>
    <w:rPr>
      <w:rFonts w:ascii="Calibri" w:hAnsi="Calibri"/>
      <w:sz w:val="28"/>
      <w:szCs w:val="28"/>
    </w:rPr>
  </w:style>
  <w:style w:type="paragraph" w:styleId="Style55" w:customStyle="1">
    <w:name w:val="Текст документа"/>
    <w:basedOn w:val="Style52"/>
    <w:uiPriority w:val="99"/>
    <w:qFormat/>
    <w:rsid w:val="00a83f85"/>
    <w:pPr>
      <w:spacing w:lineRule="auto" w:line="360"/>
      <w:ind w:firstLine="567" w:left="284" w:right="170"/>
    </w:pPr>
    <w:rPr>
      <w:rFonts w:eastAsia="Calibri"/>
      <w:color w:val="00000A"/>
      <w:sz w:val="28"/>
      <w:szCs w:val="28"/>
      <w:lang w:eastAsia="en-US"/>
    </w:rPr>
  </w:style>
  <w:style w:type="paragraph" w:styleId="Style56" w:customStyle="1">
    <w:name w:val="Обычный.Абзац"/>
    <w:basedOn w:val="ListParagraph"/>
    <w:autoRedefine/>
    <w:qFormat/>
    <w:rsid w:val="00a83f85"/>
    <w:pPr>
      <w:spacing w:before="0" w:after="0"/>
      <w:ind w:firstLine="720" w:left="0"/>
      <w:contextualSpacing/>
      <w:jc w:val="both"/>
    </w:pPr>
    <w:rPr>
      <w:color w:val="000000"/>
      <w:sz w:val="28"/>
      <w:szCs w:val="28"/>
    </w:rPr>
  </w:style>
  <w:style w:type="paragraph" w:styleId="0111" w:customStyle="1">
    <w:name w:val="01 Текст 1"/>
    <w:uiPriority w:val="99"/>
    <w:qFormat/>
    <w:rsid w:val="00a83f85"/>
    <w:pPr>
      <w:widowControl/>
      <w:suppressAutoHyphens w:val="true"/>
      <w:bidi w:val="0"/>
      <w:spacing w:lineRule="auto" w:line="360" w:before="60" w:after="60"/>
      <w:ind w:firstLine="851"/>
      <w:jc w:val="both"/>
    </w:pPr>
    <w:rPr>
      <w:rFonts w:ascii="Arial" w:hAnsi="Arial" w:eastAsia="Times New Roman" w:cs="Times New Roman"/>
      <w:bCs/>
      <w:color w:val="00000A"/>
      <w:kern w:val="0"/>
      <w:sz w:val="24"/>
      <w:szCs w:val="24"/>
      <w:lang w:val="ru-RU" w:eastAsia="ru-RU" w:bidi="ar-SA"/>
    </w:rPr>
  </w:style>
  <w:style w:type="paragraph" w:styleId="30111" w:customStyle="1">
    <w:name w:val="Стиль Основной текст 3 + Слева:  011 см Междустр.интервал:  точно..."/>
    <w:basedOn w:val="BodyText3"/>
    <w:uiPriority w:val="99"/>
    <w:qFormat/>
    <w:rsid w:val="00a83f85"/>
    <w:pPr>
      <w:spacing w:lineRule="auto" w:line="360" w:before="0" w:after="0"/>
      <w:ind w:firstLine="720" w:left="62"/>
    </w:pPr>
    <w:rPr>
      <w:sz w:val="24"/>
      <w:szCs w:val="24"/>
    </w:rPr>
  </w:style>
  <w:style w:type="paragraph" w:styleId="1110" w:customStyle="1">
    <w:name w:val="Абзац списка11"/>
    <w:basedOn w:val="118"/>
    <w:qFormat/>
    <w:rsid w:val="00a83f85"/>
    <w:pPr>
      <w:spacing w:before="0" w:after="120"/>
      <w:ind w:hanging="360" w:left="1134"/>
    </w:pPr>
    <w:rPr/>
  </w:style>
  <w:style w:type="paragraph" w:styleId="Normal1" w:customStyle="1">
    <w:name w:val="Normal1"/>
    <w:qFormat/>
    <w:rsid w:val="00a83f85"/>
    <w:pPr>
      <w:widowControl/>
      <w:suppressAutoHyphens w:val="true"/>
      <w:bidi w:val="0"/>
      <w:spacing w:lineRule="auto" w:line="276" w:before="0" w:after="0"/>
      <w:jc w:val="left"/>
    </w:pPr>
    <w:rPr>
      <w:rFonts w:ascii="Arial" w:hAnsi="Arial" w:eastAsia="Arial" w:cs="Arial"/>
      <w:color w:val="000000"/>
      <w:kern w:val="0"/>
      <w:sz w:val="22"/>
      <w:szCs w:val="22"/>
      <w:lang w:val="en-US" w:eastAsia="en-US" w:bidi="ar-SA"/>
    </w:rPr>
  </w:style>
  <w:style w:type="paragraph" w:styleId="TOC4">
    <w:name w:val="toc 4"/>
    <w:basedOn w:val="118"/>
    <w:autoRedefine/>
    <w:uiPriority w:val="39"/>
    <w:rsid w:val="00a83f85"/>
    <w:pPr>
      <w:tabs>
        <w:tab w:val="left" w:pos="1920" w:leader="none"/>
        <w:tab w:val="right" w:pos="10206" w:leader="dot"/>
      </w:tabs>
      <w:spacing w:before="120" w:after="200"/>
      <w:ind w:left="660"/>
    </w:pPr>
    <w:rPr>
      <w:rFonts w:ascii="Arial" w:hAnsi="Arial"/>
      <w:color w:val="000000"/>
      <w:sz w:val="22"/>
      <w:szCs w:val="18"/>
      <w:lang w:val="en-US" w:eastAsia="en-US"/>
    </w:rPr>
  </w:style>
  <w:style w:type="paragraph" w:styleId="TOC5">
    <w:name w:val="toc 5"/>
    <w:basedOn w:val="118"/>
    <w:autoRedefine/>
    <w:uiPriority w:val="39"/>
    <w:rsid w:val="00a83f85"/>
    <w:pPr>
      <w:spacing w:before="120" w:after="200"/>
      <w:ind w:left="880"/>
    </w:pPr>
    <w:rPr>
      <w:rFonts w:ascii="Calibri" w:hAnsi="Calibri"/>
      <w:color w:val="000000"/>
      <w:sz w:val="18"/>
      <w:szCs w:val="18"/>
      <w:lang w:val="en-US" w:eastAsia="en-US"/>
    </w:rPr>
  </w:style>
  <w:style w:type="paragraph" w:styleId="TOC6">
    <w:name w:val="toc 6"/>
    <w:basedOn w:val="118"/>
    <w:autoRedefine/>
    <w:uiPriority w:val="39"/>
    <w:rsid w:val="00a83f85"/>
    <w:pPr>
      <w:spacing w:before="120" w:after="200"/>
      <w:ind w:left="1100"/>
    </w:pPr>
    <w:rPr>
      <w:rFonts w:ascii="Calibri" w:hAnsi="Calibri"/>
      <w:color w:val="000000"/>
      <w:sz w:val="18"/>
      <w:szCs w:val="18"/>
      <w:lang w:val="en-US" w:eastAsia="en-US"/>
    </w:rPr>
  </w:style>
  <w:style w:type="paragraph" w:styleId="TOC7">
    <w:name w:val="toc 7"/>
    <w:basedOn w:val="118"/>
    <w:autoRedefine/>
    <w:uiPriority w:val="39"/>
    <w:rsid w:val="00a83f85"/>
    <w:pPr>
      <w:spacing w:before="120" w:after="200"/>
      <w:ind w:left="1320"/>
    </w:pPr>
    <w:rPr>
      <w:rFonts w:ascii="Calibri" w:hAnsi="Calibri"/>
      <w:color w:val="000000"/>
      <w:sz w:val="18"/>
      <w:szCs w:val="18"/>
      <w:lang w:val="en-US" w:eastAsia="en-US"/>
    </w:rPr>
  </w:style>
  <w:style w:type="paragraph" w:styleId="TOC8">
    <w:name w:val="toc 8"/>
    <w:basedOn w:val="118"/>
    <w:autoRedefine/>
    <w:uiPriority w:val="39"/>
    <w:rsid w:val="00a83f85"/>
    <w:pPr>
      <w:spacing w:before="120" w:after="200"/>
      <w:ind w:left="1540"/>
    </w:pPr>
    <w:rPr>
      <w:rFonts w:ascii="Calibri" w:hAnsi="Calibri"/>
      <w:color w:val="000000"/>
      <w:sz w:val="18"/>
      <w:szCs w:val="18"/>
      <w:lang w:val="en-US" w:eastAsia="en-US"/>
    </w:rPr>
  </w:style>
  <w:style w:type="paragraph" w:styleId="TOC9">
    <w:name w:val="toc 9"/>
    <w:basedOn w:val="118"/>
    <w:autoRedefine/>
    <w:uiPriority w:val="39"/>
    <w:rsid w:val="00a83f85"/>
    <w:pPr>
      <w:spacing w:before="120" w:after="200"/>
      <w:ind w:left="1920"/>
    </w:pPr>
    <w:rPr>
      <w:color w:val="000000"/>
      <w:sz w:val="26"/>
      <w:lang w:val="en-US" w:eastAsia="en-US"/>
    </w:rPr>
  </w:style>
  <w:style w:type="paragraph" w:styleId="133" w:customStyle="1">
    <w:name w:val="ГОСТ_Список_маркир_1 уровень"/>
    <w:basedOn w:val="118"/>
    <w:uiPriority w:val="99"/>
    <w:qFormat/>
    <w:rsid w:val="00a83f85"/>
    <w:pPr>
      <w:tabs>
        <w:tab w:val="left" w:pos="993" w:leader="none"/>
      </w:tabs>
      <w:spacing w:before="60" w:after="200"/>
      <w:ind w:left="360"/>
    </w:pPr>
    <w:rPr>
      <w:sz w:val="26"/>
      <w:lang w:eastAsia="en-US"/>
    </w:rPr>
  </w:style>
  <w:style w:type="paragraph" w:styleId="210" w:customStyle="1">
    <w:name w:val="ГОСТ_Список_маркир_2 уровень"/>
    <w:basedOn w:val="118"/>
    <w:uiPriority w:val="99"/>
    <w:qFormat/>
    <w:rsid w:val="00a83f85"/>
    <w:pPr>
      <w:tabs>
        <w:tab w:val="left" w:pos="1560" w:leader="none"/>
      </w:tabs>
      <w:spacing w:before="60" w:after="200"/>
      <w:ind w:hanging="360" w:left="720"/>
    </w:pPr>
    <w:rPr>
      <w:sz w:val="26"/>
    </w:rPr>
  </w:style>
  <w:style w:type="paragraph" w:styleId="310" w:customStyle="1">
    <w:name w:val="ГОСТ_Список_маркир_3 уровень"/>
    <w:basedOn w:val="118"/>
    <w:uiPriority w:val="99"/>
    <w:qFormat/>
    <w:rsid w:val="00a83f85"/>
    <w:pPr>
      <w:spacing w:before="60" w:after="200"/>
      <w:ind w:hanging="360" w:left="1701"/>
    </w:pPr>
    <w:rPr>
      <w:sz w:val="26"/>
    </w:rPr>
  </w:style>
  <w:style w:type="paragraph" w:styleId="44" w:customStyle="1">
    <w:name w:val="ГОСТ_Список_маркир_4 уровень"/>
    <w:basedOn w:val="118"/>
    <w:uiPriority w:val="99"/>
    <w:qFormat/>
    <w:rsid w:val="00a83f85"/>
    <w:pPr>
      <w:spacing w:before="60" w:after="200"/>
      <w:ind w:hanging="360" w:left="1440"/>
    </w:pPr>
    <w:rPr>
      <w:sz w:val="26"/>
    </w:rPr>
  </w:style>
  <w:style w:type="paragraph" w:styleId="Style57" w:customStyle="1">
    <w:name w:val="Маркированный"/>
    <w:basedOn w:val="118"/>
    <w:uiPriority w:val="99"/>
    <w:qFormat/>
    <w:rsid w:val="00a83f85"/>
    <w:pPr>
      <w:spacing w:lineRule="auto" w:line="360" w:before="60" w:after="200"/>
    </w:pPr>
    <w:rPr>
      <w:sz w:val="28"/>
      <w:lang w:eastAsia="ar-SA"/>
    </w:rPr>
  </w:style>
  <w:style w:type="paragraph" w:styleId="Example" w:customStyle="1">
    <w:name w:val="Example"/>
    <w:basedOn w:val="118"/>
    <w:uiPriority w:val="99"/>
    <w:qFormat/>
    <w:rsid w:val="00a83f85"/>
    <w:pPr>
      <w:spacing w:before="120" w:after="200"/>
      <w:ind w:left="714"/>
    </w:pPr>
    <w:rPr>
      <w:color w:val="000000"/>
      <w:sz w:val="20"/>
      <w:lang w:val="en-US" w:eastAsia="en-US"/>
    </w:rPr>
  </w:style>
  <w:style w:type="paragraph" w:styleId="Historytext" w:customStyle="1">
    <w:name w:val="History_text"/>
    <w:basedOn w:val="118"/>
    <w:uiPriority w:val="99"/>
    <w:qFormat/>
    <w:rsid w:val="00a83f85"/>
    <w:pPr>
      <w:spacing w:lineRule="atLeast" w:line="240" w:before="0" w:after="120"/>
    </w:pPr>
    <w:rPr>
      <w:color w:val="000000"/>
      <w:sz w:val="20"/>
      <w:lang w:val="en-US" w:eastAsia="en-US"/>
    </w:rPr>
  </w:style>
  <w:style w:type="paragraph" w:styleId="ListIndent" w:customStyle="1">
    <w:name w:val="List_Indent"/>
    <w:basedOn w:val="List"/>
    <w:uiPriority w:val="99"/>
    <w:qFormat/>
    <w:rsid w:val="00a83f85"/>
    <w:pPr>
      <w:suppressAutoHyphens w:val="false"/>
      <w:spacing w:lineRule="auto" w:line="240" w:before="0" w:after="0"/>
      <w:ind w:hanging="720" w:left="1077"/>
    </w:pPr>
    <w:rPr>
      <w:iCs/>
      <w:sz w:val="26"/>
      <w:szCs w:val="24"/>
      <w:lang w:val="en-US" w:eastAsia="en-US"/>
    </w:rPr>
  </w:style>
  <w:style w:type="paragraph" w:styleId="ListIndentDouble" w:customStyle="1">
    <w:name w:val="List_Indent_Double"/>
    <w:basedOn w:val="ListIndent"/>
    <w:uiPriority w:val="99"/>
    <w:qFormat/>
    <w:rsid w:val="00a83f85"/>
    <w:pPr>
      <w:tabs>
        <w:tab w:val="left" w:pos="59" w:leader="none"/>
      </w:tabs>
      <w:ind w:hanging="357" w:left="1071"/>
    </w:pPr>
    <w:rPr/>
  </w:style>
  <w:style w:type="paragraph" w:styleId="Listtext" w:customStyle="1">
    <w:name w:val="List_text"/>
    <w:basedOn w:val="118"/>
    <w:uiPriority w:val="99"/>
    <w:qFormat/>
    <w:rsid w:val="00a83f85"/>
    <w:pPr>
      <w:spacing w:before="0" w:after="0"/>
      <w:ind w:left="357"/>
    </w:pPr>
    <w:rPr>
      <w:color w:val="000000"/>
      <w:sz w:val="26"/>
      <w:lang w:val="en-US" w:eastAsia="en-US"/>
    </w:rPr>
  </w:style>
  <w:style w:type="paragraph" w:styleId="NormalCode" w:customStyle="1">
    <w:name w:val="Normal Code"/>
    <w:uiPriority w:val="99"/>
    <w:qFormat/>
    <w:rsid w:val="00a83f85"/>
    <w:pPr>
      <w:widowControl/>
      <w:shd w:val="clear" w:color="auto" w:fill="E6E6E6"/>
      <w:suppressAutoHyphens w:val="true"/>
      <w:bidi w:val="0"/>
      <w:spacing w:beforeAutospacing="1" w:after="0"/>
      <w:ind w:left="567"/>
      <w:jc w:val="left"/>
    </w:pPr>
    <w:rPr>
      <w:rFonts w:ascii="Courier New" w:hAnsi="Courier New" w:eastAsia="Times New Roman" w:cs="Times New Roman"/>
      <w:b/>
      <w:color w:val="000000"/>
      <w:kern w:val="0"/>
      <w:sz w:val="24"/>
      <w:szCs w:val="24"/>
      <w:lang w:val="en-US" w:eastAsia="en-US" w:bidi="ar-SA"/>
    </w:rPr>
  </w:style>
  <w:style w:type="paragraph" w:styleId="NormalIndent" w:customStyle="1">
    <w:name w:val="Normal_Indent"/>
    <w:basedOn w:val="118"/>
    <w:uiPriority w:val="99"/>
    <w:qFormat/>
    <w:rsid w:val="00a83f85"/>
    <w:pPr>
      <w:spacing w:before="120" w:after="200"/>
      <w:ind w:left="357"/>
    </w:pPr>
    <w:rPr>
      <w:color w:val="000000"/>
      <w:sz w:val="26"/>
      <w:lang w:val="en-US" w:eastAsia="en-US"/>
    </w:rPr>
  </w:style>
  <w:style w:type="paragraph" w:styleId="Recommendation" w:customStyle="1">
    <w:name w:val="Recommendation"/>
    <w:basedOn w:val="118"/>
    <w:uiPriority w:val="99"/>
    <w:qFormat/>
    <w:rsid w:val="00a83f85"/>
    <w:pPr>
      <w:spacing w:before="120" w:after="200"/>
      <w:ind w:left="714"/>
    </w:pPr>
    <w:rPr>
      <w:i/>
      <w:color w:val="000000"/>
      <w:sz w:val="26"/>
      <w:lang w:val="en-US" w:eastAsia="en-US"/>
    </w:rPr>
  </w:style>
  <w:style w:type="paragraph" w:styleId="TableHeader" w:customStyle="1">
    <w:name w:val="Table_Header"/>
    <w:basedOn w:val="118"/>
    <w:uiPriority w:val="99"/>
    <w:qFormat/>
    <w:rsid w:val="00a83f85"/>
    <w:pPr>
      <w:spacing w:before="120" w:after="200"/>
      <w:ind w:left="318"/>
    </w:pPr>
    <w:rPr>
      <w:color w:val="000000"/>
      <w:sz w:val="26"/>
      <w:lang w:val="en-US" w:eastAsia="en-US"/>
    </w:rPr>
  </w:style>
  <w:style w:type="paragraph" w:styleId="TableNormal" w:customStyle="1">
    <w:name w:val="Table_Normal"/>
    <w:basedOn w:val="118"/>
    <w:uiPriority w:val="99"/>
    <w:qFormat/>
    <w:rsid w:val="00a83f85"/>
    <w:pPr>
      <w:spacing w:before="60" w:after="200"/>
    </w:pPr>
    <w:rPr>
      <w:color w:val="000000"/>
      <w:sz w:val="20"/>
      <w:lang w:val="en-US" w:eastAsia="en-US"/>
    </w:rPr>
  </w:style>
  <w:style w:type="paragraph" w:styleId="Style58" w:customStyle="1">
    <w:name w:val="Стиль текста документа"/>
    <w:basedOn w:val="118"/>
    <w:uiPriority w:val="99"/>
    <w:qFormat/>
    <w:rsid w:val="00a83f85"/>
    <w:pPr>
      <w:spacing w:before="0" w:after="0"/>
      <w:ind w:firstLine="720"/>
    </w:pPr>
    <w:rPr>
      <w:sz w:val="28"/>
    </w:rPr>
  </w:style>
  <w:style w:type="paragraph" w:styleId="Closing" w:customStyle="1">
    <w:name w:val="Closing"/>
    <w:basedOn w:val="Heading1"/>
    <w:uiPriority w:val="99"/>
    <w:qFormat/>
    <w:rsid w:val="00a83f85"/>
    <w:pPr>
      <w:pageBreakBefore/>
      <w:numPr>
        <w:ilvl w:val="0"/>
        <w:numId w:val="0"/>
      </w:numPr>
      <w:spacing w:before="0" w:after="60"/>
      <w:ind w:firstLine="680"/>
      <w:jc w:val="right"/>
    </w:pPr>
    <w:rPr>
      <w:b w:val="false"/>
      <w:bCs w:val="false"/>
      <w:caps/>
      <w:spacing w:val="-5"/>
      <w:kern w:val="0"/>
      <w:sz w:val="32"/>
      <w:szCs w:val="24"/>
    </w:rPr>
  </w:style>
  <w:style w:type="paragraph" w:styleId="Normal2" w:customStyle="1">
    <w:name w:val="Normal2"/>
    <w:qFormat/>
    <w:rsid w:val="00a83f85"/>
    <w:pPr>
      <w:widowControl/>
      <w:suppressAutoHyphens w:val="true"/>
      <w:bidi w:val="0"/>
      <w:spacing w:lineRule="auto" w:line="276" w:before="0" w:after="0"/>
      <w:jc w:val="left"/>
    </w:pPr>
    <w:rPr>
      <w:rFonts w:ascii="Arial" w:hAnsi="Arial" w:eastAsia="Arial" w:cs="Arial"/>
      <w:color w:val="000000"/>
      <w:kern w:val="0"/>
      <w:sz w:val="22"/>
      <w:szCs w:val="24"/>
      <w:lang w:val="en-US" w:eastAsia="en-US" w:bidi="ar-SA"/>
    </w:rPr>
  </w:style>
  <w:style w:type="paragraph" w:styleId="Normal3" w:customStyle="1">
    <w:name w:val="Normal3"/>
    <w:qFormat/>
    <w:rsid w:val="00a83f85"/>
    <w:pPr>
      <w:widowControl/>
      <w:suppressAutoHyphens w:val="true"/>
      <w:bidi w:val="0"/>
      <w:spacing w:lineRule="auto" w:line="276" w:before="0" w:after="0"/>
      <w:jc w:val="left"/>
    </w:pPr>
    <w:rPr>
      <w:rFonts w:ascii="Arial" w:hAnsi="Arial" w:eastAsia="Arial" w:cs="Arial"/>
      <w:color w:val="000000"/>
      <w:kern w:val="0"/>
      <w:sz w:val="22"/>
      <w:szCs w:val="24"/>
      <w:lang w:val="en-US" w:eastAsia="en-US" w:bidi="ar-SA"/>
    </w:rPr>
  </w:style>
  <w:style w:type="paragraph" w:styleId="1112" w:customStyle="1">
    <w:name w:val="Цветной список — акцент 11"/>
    <w:basedOn w:val="118"/>
    <w:uiPriority w:val="99"/>
    <w:qFormat/>
    <w:rsid w:val="00a83f85"/>
    <w:pPr>
      <w:spacing w:before="0" w:after="0"/>
      <w:ind w:left="720"/>
      <w:contextualSpacing/>
    </w:pPr>
    <w:rPr>
      <w:rFonts w:ascii="Calibri" w:hAnsi="Calibri"/>
      <w:sz w:val="26"/>
    </w:rPr>
  </w:style>
  <w:style w:type="paragraph" w:styleId="PlainText">
    <w:name w:val="Plain Text"/>
    <w:basedOn w:val="118"/>
    <w:link w:val="117"/>
    <w:uiPriority w:val="99"/>
    <w:qFormat/>
    <w:rsid w:val="00a83f85"/>
    <w:pPr>
      <w:spacing w:before="0" w:after="0"/>
    </w:pPr>
    <w:rPr>
      <w:rFonts w:ascii="Calibri" w:hAnsi="Calibri" w:eastAsia="Arial"/>
      <w:sz w:val="22"/>
      <w:szCs w:val="21"/>
      <w:lang w:eastAsia="en-US"/>
    </w:rPr>
  </w:style>
  <w:style w:type="paragraph" w:styleId="314" w:customStyle="1">
    <w:name w:val="Светлая сетка — акцент 31"/>
    <w:basedOn w:val="118"/>
    <w:uiPriority w:val="99"/>
    <w:qFormat/>
    <w:rsid w:val="00a83f85"/>
    <w:pPr>
      <w:spacing w:lineRule="auto" w:line="360" w:before="60" w:after="0"/>
      <w:ind w:left="720" w:right="1418"/>
      <w:contextualSpacing/>
    </w:pPr>
    <w:rPr>
      <w:rFonts w:eastAsia="Arial"/>
      <w:sz w:val="20"/>
    </w:rPr>
  </w:style>
  <w:style w:type="paragraph" w:styleId="phlistitemizedtitle" w:customStyle="1">
    <w:name w:val="ph_list_itemized_title"/>
    <w:basedOn w:val="phnormal2"/>
    <w:uiPriority w:val="99"/>
    <w:qFormat/>
    <w:rsid w:val="00a83f85"/>
    <w:pPr>
      <w:keepNext w:val="true"/>
      <w:suppressAutoHyphens w:val="false"/>
    </w:pPr>
    <w:rPr>
      <w:rFonts w:ascii="Arial" w:hAnsi="Arial" w:eastAsia="Arial"/>
      <w:color w:val="00000A"/>
      <w:sz w:val="28"/>
      <w:szCs w:val="24"/>
    </w:rPr>
  </w:style>
  <w:style w:type="paragraph" w:styleId="phlistordered1" w:customStyle="1">
    <w:name w:val="ph_list_ordered_1"/>
    <w:basedOn w:val="phnormal2"/>
    <w:uiPriority w:val="99"/>
    <w:qFormat/>
    <w:rsid w:val="00a83f85"/>
    <w:pPr>
      <w:tabs>
        <w:tab w:val="left" w:pos="360" w:leader="none"/>
      </w:tabs>
      <w:suppressAutoHyphens w:val="false"/>
    </w:pPr>
    <w:rPr>
      <w:rFonts w:ascii="Arial" w:hAnsi="Arial" w:eastAsia="Arial"/>
      <w:color w:val="00000A"/>
      <w:sz w:val="28"/>
      <w:szCs w:val="24"/>
    </w:rPr>
  </w:style>
  <w:style w:type="paragraph" w:styleId="phtablecellleft" w:customStyle="1">
    <w:name w:val="ph_table_cellleft"/>
    <w:basedOn w:val="118"/>
    <w:uiPriority w:val="99"/>
    <w:qFormat/>
    <w:rsid w:val="00a83f85"/>
    <w:pPr>
      <w:spacing w:before="20" w:after="0"/>
    </w:pPr>
    <w:rPr>
      <w:rFonts w:ascii="Arial" w:hAnsi="Arial" w:eastAsia="Arial" w:cs="Arial"/>
      <w:bCs/>
      <w:sz w:val="20"/>
    </w:rPr>
  </w:style>
  <w:style w:type="paragraph" w:styleId="phtablecolcaption" w:customStyle="1">
    <w:name w:val="ph_table_colcaption"/>
    <w:basedOn w:val="118"/>
    <w:uiPriority w:val="99"/>
    <w:qFormat/>
    <w:rsid w:val="00a83f85"/>
    <w:pPr>
      <w:keepNext w:val="true"/>
      <w:keepLines/>
      <w:spacing w:before="120" w:after="120"/>
      <w:jc w:val="center"/>
    </w:pPr>
    <w:rPr>
      <w:rFonts w:ascii="Arial" w:hAnsi="Arial" w:eastAsia="Arial" w:cs="Arial"/>
      <w:b/>
      <w:bCs/>
      <w:sz w:val="20"/>
    </w:rPr>
  </w:style>
  <w:style w:type="paragraph" w:styleId="phtabletitle" w:customStyle="1">
    <w:name w:val="ph_table_title"/>
    <w:basedOn w:val="118"/>
    <w:uiPriority w:val="99"/>
    <w:qFormat/>
    <w:rsid w:val="00a83f85"/>
    <w:pPr>
      <w:keepNext w:val="true"/>
      <w:spacing w:lineRule="auto" w:line="360" w:before="20" w:after="120"/>
    </w:pPr>
    <w:rPr>
      <w:rFonts w:ascii="Arial" w:hAnsi="Arial" w:eastAsia="Arial"/>
      <w:sz w:val="26"/>
    </w:rPr>
  </w:style>
  <w:style w:type="paragraph" w:styleId="343" w:customStyle="1">
    <w:name w:val="34 Абзац"/>
    <w:basedOn w:val="118"/>
    <w:uiPriority w:val="99"/>
    <w:qFormat/>
    <w:rsid w:val="00a83f85"/>
    <w:pPr>
      <w:spacing w:lineRule="auto" w:line="360" w:before="0" w:after="0"/>
      <w:ind w:firstLine="708"/>
    </w:pPr>
    <w:rPr>
      <w:sz w:val="28"/>
    </w:rPr>
  </w:style>
  <w:style w:type="paragraph" w:styleId="344" w:customStyle="1">
    <w:name w:val="34 Спис.нум"/>
    <w:basedOn w:val="118"/>
    <w:link w:val="342"/>
    <w:uiPriority w:val="99"/>
    <w:qFormat/>
    <w:rsid w:val="00a83f85"/>
    <w:pPr>
      <w:spacing w:lineRule="auto" w:line="360" w:before="0" w:after="0"/>
    </w:pPr>
    <w:rPr>
      <w:sz w:val="28"/>
    </w:rPr>
  </w:style>
  <w:style w:type="paragraph" w:styleId="345" w:customStyle="1">
    <w:name w:val="34 Спис.ненум"/>
    <w:basedOn w:val="118"/>
    <w:uiPriority w:val="99"/>
    <w:qFormat/>
    <w:rsid w:val="00a83f85"/>
    <w:pPr>
      <w:tabs>
        <w:tab w:val="left" w:pos="0" w:leader="none"/>
        <w:tab w:val="left" w:pos="426" w:leader="none"/>
      </w:tabs>
      <w:spacing w:lineRule="auto" w:line="360" w:before="0" w:after="0"/>
      <w:ind w:firstLine="709"/>
    </w:pPr>
    <w:rPr>
      <w:sz w:val="28"/>
    </w:rPr>
  </w:style>
  <w:style w:type="paragraph" w:styleId="List-1" w:customStyle="1">
    <w:name w:val="List-1"/>
    <w:basedOn w:val="118"/>
    <w:uiPriority w:val="99"/>
    <w:qFormat/>
    <w:rsid w:val="00a83f85"/>
    <w:pPr>
      <w:spacing w:before="0" w:after="0"/>
    </w:pPr>
    <w:rPr>
      <w:sz w:val="26"/>
    </w:rPr>
  </w:style>
  <w:style w:type="paragraph" w:styleId="3422" w:customStyle="1">
    <w:name w:val="34 Спис.ненум2"/>
    <w:basedOn w:val="345"/>
    <w:link w:val="3421"/>
    <w:uiPriority w:val="99"/>
    <w:qFormat/>
    <w:rsid w:val="00a83f85"/>
    <w:pPr>
      <w:ind w:left="709"/>
    </w:pPr>
    <w:rPr>
      <w:szCs w:val="28"/>
    </w:rPr>
  </w:style>
  <w:style w:type="paragraph" w:styleId="Style59" w:customStyle="1">
    <w:name w:val="Абзац"/>
    <w:basedOn w:val="118"/>
    <w:uiPriority w:val="99"/>
    <w:qFormat/>
    <w:rsid w:val="00a83f85"/>
    <w:pPr>
      <w:spacing w:lineRule="auto" w:line="360" w:beforeAutospacing="1" w:afterAutospacing="1"/>
    </w:pPr>
    <w:rPr>
      <w:rFonts w:eastAsia="Arial"/>
      <w:bCs/>
      <w:color w:val="000000"/>
      <w:sz w:val="28"/>
    </w:rPr>
  </w:style>
  <w:style w:type="paragraph" w:styleId="Style60" w:customStyle="1">
    <w:name w:val="Спис"/>
    <w:basedOn w:val="Style59"/>
    <w:autoRedefine/>
    <w:uiPriority w:val="99"/>
    <w:qFormat/>
    <w:rsid w:val="00a83f85"/>
    <w:pPr/>
    <w:rPr/>
  </w:style>
  <w:style w:type="paragraph" w:styleId="212" w:customStyle="1">
    <w:name w:val="Средняя сетка 21"/>
    <w:uiPriority w:val="99"/>
    <w:qFormat/>
    <w:rsid w:val="00a83f85"/>
    <w:pPr>
      <w:widowControl/>
      <w:suppressAutoHyphens w:val="true"/>
      <w:bidi w:val="0"/>
      <w:spacing w:before="0" w:after="0"/>
      <w:jc w:val="left"/>
    </w:pPr>
    <w:rPr>
      <w:rFonts w:ascii="Calibri" w:hAnsi="Calibri" w:eastAsia="Arial" w:cs="Times New Roman"/>
      <w:color w:val="00000A"/>
      <w:kern w:val="0"/>
      <w:sz w:val="22"/>
      <w:szCs w:val="22"/>
      <w:lang w:val="ru-RU" w:eastAsia="en-US" w:bidi="ar-SA"/>
    </w:rPr>
  </w:style>
  <w:style w:type="paragraph" w:styleId="ConsPlusNonformat" w:customStyle="1">
    <w:name w:val="ConsPlusNonformat"/>
    <w:uiPriority w:val="99"/>
    <w:qFormat/>
    <w:rsid w:val="00a83f85"/>
    <w:pPr>
      <w:widowControl w:val="false"/>
      <w:suppressAutoHyphens w:val="true"/>
      <w:bidi w:val="0"/>
      <w:spacing w:before="0" w:after="0"/>
      <w:jc w:val="left"/>
    </w:pPr>
    <w:rPr>
      <w:rFonts w:ascii="Courier New" w:hAnsi="Courier New" w:eastAsia="Arial" w:cs="Times New Roman"/>
      <w:color w:val="00000A"/>
      <w:kern w:val="0"/>
      <w:sz w:val="24"/>
      <w:szCs w:val="24"/>
      <w:lang w:val="ru-RU" w:eastAsia="ru-RU" w:bidi="ar-SA"/>
    </w:rPr>
  </w:style>
  <w:style w:type="paragraph" w:styleId="ConsPlusTitle" w:customStyle="1">
    <w:name w:val="ConsPlusTitle"/>
    <w:uiPriority w:val="99"/>
    <w:qFormat/>
    <w:rsid w:val="00a83f85"/>
    <w:pPr>
      <w:widowControl/>
      <w:suppressAutoHyphens w:val="true"/>
      <w:bidi w:val="0"/>
      <w:spacing w:before="0" w:after="0"/>
      <w:jc w:val="left"/>
    </w:pPr>
    <w:rPr>
      <w:rFonts w:ascii="Times New Roman" w:hAnsi="Times New Roman" w:eastAsia="Arial" w:cs="Times New Roman"/>
      <w:b/>
      <w:bCs/>
      <w:color w:val="00000A"/>
      <w:kern w:val="0"/>
      <w:sz w:val="28"/>
      <w:szCs w:val="28"/>
      <w:lang w:val="ru-RU" w:eastAsia="ru-RU" w:bidi="ar-SA"/>
    </w:rPr>
  </w:style>
  <w:style w:type="paragraph" w:styleId="Pro-List-2" w:customStyle="1">
    <w:name w:val="Pro-List -2"/>
    <w:basedOn w:val="118"/>
    <w:uiPriority w:val="99"/>
    <w:qFormat/>
    <w:rsid w:val="00a83f85"/>
    <w:pPr>
      <w:keepLines/>
      <w:tabs>
        <w:tab w:val="left" w:pos="360" w:leader="none"/>
        <w:tab w:val="left" w:pos="1080" w:leader="none"/>
      </w:tabs>
      <w:spacing w:before="0" w:after="0"/>
      <w:ind w:firstLine="720"/>
    </w:pPr>
    <w:rPr>
      <w:rFonts w:eastAsia="Arial"/>
      <w:sz w:val="26"/>
    </w:rPr>
  </w:style>
  <w:style w:type="paragraph" w:styleId="western" w:customStyle="1">
    <w:name w:val="western"/>
    <w:basedOn w:val="118"/>
    <w:uiPriority w:val="99"/>
    <w:qFormat/>
    <w:rsid w:val="00a83f85"/>
    <w:pPr>
      <w:spacing w:beforeAutospacing="1" w:after="119"/>
    </w:pPr>
    <w:rPr>
      <w:rFonts w:eastAsia="Arial"/>
      <w:color w:val="000000"/>
      <w:sz w:val="20"/>
    </w:rPr>
  </w:style>
  <w:style w:type="paragraph" w:styleId="Style61" w:customStyle="1">
    <w:name w:val="Таблицы (моноширинный)"/>
    <w:basedOn w:val="118"/>
    <w:uiPriority w:val="99"/>
    <w:qFormat/>
    <w:rsid w:val="00a83f85"/>
    <w:pPr>
      <w:spacing w:before="0" w:after="0"/>
    </w:pPr>
    <w:rPr>
      <w:rFonts w:ascii="Courier New" w:hAnsi="Courier New" w:eastAsia="Arial" w:cs="Courier New"/>
      <w:sz w:val="20"/>
      <w:lang w:eastAsia="ar-SA"/>
    </w:rPr>
  </w:style>
  <w:style w:type="paragraph" w:styleId="Y-osnovnoy1" w:customStyle="1">
    <w:name w:val="Y-osnovnoy"/>
    <w:basedOn w:val="118"/>
    <w:qFormat/>
    <w:rsid w:val="00a83f85"/>
    <w:pPr>
      <w:spacing w:before="0" w:after="0"/>
      <w:ind w:firstLine="709"/>
    </w:pPr>
    <w:rPr>
      <w:sz w:val="28"/>
    </w:rPr>
  </w:style>
  <w:style w:type="paragraph" w:styleId="s12" w:customStyle="1">
    <w:name w:val="s_12"/>
    <w:basedOn w:val="118"/>
    <w:qFormat/>
    <w:rsid w:val="00a83f85"/>
    <w:pPr>
      <w:spacing w:before="0" w:after="0"/>
      <w:ind w:firstLine="720"/>
    </w:pPr>
    <w:rPr>
      <w:sz w:val="26"/>
    </w:rPr>
  </w:style>
  <w:style w:type="paragraph" w:styleId="134" w:customStyle="1">
    <w:name w:val="_Маркированный список уровня 1"/>
    <w:basedOn w:val="118"/>
    <w:qFormat/>
    <w:rsid w:val="00a83f85"/>
    <w:pPr>
      <w:spacing w:lineRule="auto" w:line="360" w:before="0" w:after="0"/>
      <w:textAlignment w:val="baseline"/>
    </w:pPr>
    <w:rPr>
      <w:sz w:val="28"/>
    </w:rPr>
  </w:style>
  <w:style w:type="paragraph" w:styleId="Style62" w:customStyle="1">
    <w:name w:val="_Табл_Текст_лев"/>
    <w:basedOn w:val="118"/>
    <w:qFormat/>
    <w:rsid w:val="00a83f85"/>
    <w:pPr>
      <w:spacing w:before="0" w:after="0"/>
    </w:pPr>
    <w:rPr>
      <w:sz w:val="26"/>
    </w:rPr>
  </w:style>
  <w:style w:type="paragraph" w:styleId="135" w:customStyle="1">
    <w:name w:val="Заголовок 1 Приложение"/>
    <w:basedOn w:val="Heading1"/>
    <w:qFormat/>
    <w:rsid w:val="00a83f85"/>
    <w:pPr>
      <w:numPr>
        <w:ilvl w:val="0"/>
        <w:numId w:val="0"/>
      </w:numPr>
      <w:spacing w:before="0" w:after="120"/>
      <w:ind w:hanging="431" w:left="431"/>
      <w:jc w:val="both"/>
    </w:pPr>
    <w:rPr>
      <w:rFonts w:eastAsia="Calibri"/>
      <w:bCs w:val="false"/>
      <w:sz w:val="26"/>
      <w:szCs w:val="26"/>
    </w:rPr>
  </w:style>
  <w:style w:type="paragraph" w:styleId="213" w:customStyle="1">
    <w:name w:val="Заголовок 2 Приложение"/>
    <w:basedOn w:val="Heading2"/>
    <w:qFormat/>
    <w:rsid w:val="00a83f85"/>
    <w:pPr>
      <w:keepLines/>
      <w:numPr>
        <w:ilvl w:val="0"/>
        <w:numId w:val="0"/>
      </w:numPr>
      <w:spacing w:lineRule="auto" w:line="360" w:before="360" w:after="360"/>
      <w:ind w:left="709"/>
      <w:jc w:val="both"/>
    </w:pPr>
    <w:rPr>
      <w:spacing w:val="-2"/>
      <w:sz w:val="32"/>
      <w:szCs w:val="24"/>
    </w:rPr>
  </w:style>
  <w:style w:type="paragraph" w:styleId="731" w:customStyle="1">
    <w:name w:val="Стиль73"/>
    <w:basedOn w:val="213"/>
    <w:qFormat/>
    <w:rsid w:val="00a83f85"/>
    <w:pPr/>
    <w:rPr>
      <w:color w:val="000000"/>
      <w:kern w:val="2"/>
      <w:lang w:val="en-US" w:eastAsia="en-US"/>
    </w:rPr>
  </w:style>
  <w:style w:type="paragraph" w:styleId="Style63" w:customStyle="1">
    <w:name w:val="А"/>
    <w:basedOn w:val="135"/>
    <w:qFormat/>
    <w:rsid w:val="00a83f85"/>
    <w:pPr>
      <w:ind w:hanging="0" w:left="0"/>
    </w:pPr>
    <w:rPr/>
  </w:style>
  <w:style w:type="paragraph" w:styleId="136" w:customStyle="1">
    <w:name w:val="А.1"/>
    <w:basedOn w:val="Style63"/>
    <w:qFormat/>
    <w:rsid w:val="00a83f85"/>
    <w:pPr/>
    <w:rPr>
      <w:rFonts w:eastAsia="Times New Roman"/>
      <w:bCs/>
      <w:color w:val="000000"/>
      <w:sz w:val="32"/>
      <w:szCs w:val="32"/>
      <w:lang w:val="en-US" w:eastAsia="en-US"/>
    </w:rPr>
  </w:style>
  <w:style w:type="paragraph" w:styleId="1113" w:customStyle="1">
    <w:name w:val="А.1.1"/>
    <w:basedOn w:val="Heading2"/>
    <w:link w:val="115"/>
    <w:qFormat/>
    <w:rsid w:val="00a83f85"/>
    <w:pPr>
      <w:numPr>
        <w:ilvl w:val="0"/>
        <w:numId w:val="0"/>
      </w:numPr>
      <w:spacing w:before="240" w:after="120"/>
      <w:jc w:val="left"/>
    </w:pPr>
    <w:rPr>
      <w:iCs/>
      <w:color w:val="000000"/>
      <w:sz w:val="26"/>
      <w:szCs w:val="24"/>
      <w:lang w:val="en-US" w:eastAsia="en-US"/>
    </w:rPr>
  </w:style>
  <w:style w:type="paragraph" w:styleId="BodyTextIndent">
    <w:name w:val="Body Text Indent"/>
    <w:basedOn w:val="BodyText"/>
    <w:uiPriority w:val="99"/>
    <w:unhideWhenUsed/>
    <w:qFormat/>
    <w:rsid w:val="00a83f85"/>
    <w:pPr>
      <w:spacing w:before="120" w:after="60"/>
      <w:ind w:firstLine="360"/>
    </w:pPr>
    <w:rPr>
      <w:rFonts w:ascii="Century Gothic" w:hAnsi="Century Gothic"/>
      <w:color w:val="000000"/>
      <w:lang w:val="en-US"/>
    </w:rPr>
  </w:style>
  <w:style w:type="paragraph" w:styleId="1114" w:customStyle="1">
    <w:name w:val="А.1.1.1"/>
    <w:basedOn w:val="1113"/>
    <w:qFormat/>
    <w:rsid w:val="00a83f85"/>
    <w:pPr/>
    <w:rPr>
      <w:i/>
    </w:rPr>
  </w:style>
  <w:style w:type="paragraph" w:styleId="315" w:customStyle="1">
    <w:name w:val="Заголовок 3 Приложение"/>
    <w:basedOn w:val="Heading3"/>
    <w:qFormat/>
    <w:rsid w:val="00a83f85"/>
    <w:pPr>
      <w:keepLines/>
      <w:numPr>
        <w:ilvl w:val="0"/>
        <w:numId w:val="0"/>
      </w:numPr>
      <w:spacing w:lineRule="auto" w:line="360" w:before="240" w:after="240"/>
      <w:textAlignment w:val="baseline"/>
    </w:pPr>
    <w:rPr>
      <w:rFonts w:ascii="Times New Roman" w:hAnsi="Times New Roman" w:cs="Times New Roman"/>
      <w:sz w:val="28"/>
      <w:szCs w:val="26"/>
    </w:rPr>
  </w:style>
  <w:style w:type="paragraph" w:styleId="45" w:customStyle="1">
    <w:name w:val="Заголовок 4 Приложение"/>
    <w:basedOn w:val="Heading4"/>
    <w:qFormat/>
    <w:rsid w:val="00a83f85"/>
    <w:pPr>
      <w:keepLines/>
      <w:tabs>
        <w:tab w:val="left" w:pos="993" w:leader="none"/>
      </w:tabs>
      <w:spacing w:lineRule="auto" w:line="360" w:before="240" w:after="240"/>
      <w:ind w:left="709"/>
      <w:textAlignment w:val="baseline"/>
    </w:pPr>
    <w:rPr>
      <w:rFonts w:ascii="Times New Roman" w:hAnsi="Times New Roman" w:cs="Times New Roman"/>
      <w:b/>
      <w:bCs/>
      <w:sz w:val="28"/>
      <w:szCs w:val="26"/>
    </w:rPr>
  </w:style>
  <w:style w:type="paragraph" w:styleId="52" w:customStyle="1">
    <w:name w:val="Заголовок 5 Приложение"/>
    <w:basedOn w:val="45"/>
    <w:qFormat/>
    <w:rsid w:val="00a83f85"/>
    <w:pPr/>
    <w:rPr>
      <w:sz w:val="24"/>
    </w:rPr>
  </w:style>
  <w:style w:type="paragraph" w:styleId="PlainText1" w:customStyle="1">
    <w:name w:val="PlainText"/>
    <w:qFormat/>
    <w:rsid w:val="00a83f85"/>
    <w:pPr>
      <w:widowControl/>
      <w:suppressAutoHyphens w:val="true"/>
      <w:bidi w:val="0"/>
      <w:spacing w:lineRule="auto" w:line="360" w:before="0" w:after="0"/>
      <w:ind w:firstLine="851"/>
      <w:jc w:val="both"/>
    </w:pPr>
    <w:rPr>
      <w:rFonts w:ascii="Times New Roman" w:hAnsi="Times New Roman" w:eastAsia="Times New Roman" w:cs="Times New Roman"/>
      <w:color w:val="00000A"/>
      <w:kern w:val="0"/>
      <w:sz w:val="28"/>
      <w:szCs w:val="20"/>
      <w:lang w:val="ru-RU" w:eastAsia="ru-RU" w:bidi="ar-SA"/>
    </w:rPr>
  </w:style>
  <w:style w:type="paragraph" w:styleId="Style64" w:customStyle="1">
    <w:name w:val="_Титул_Название документа"/>
    <w:basedOn w:val="118"/>
    <w:qFormat/>
    <w:rsid w:val="00a83f85"/>
    <w:pPr>
      <w:spacing w:before="1500" w:after="0"/>
      <w:ind w:left="851"/>
      <w:jc w:val="center"/>
    </w:pPr>
    <w:rPr>
      <w:b/>
      <w:caps/>
      <w:sz w:val="32"/>
    </w:rPr>
  </w:style>
  <w:style w:type="paragraph" w:styleId="c1" w:customStyle="1">
    <w:name w:val="Текcт_документа"/>
    <w:basedOn w:val="118"/>
    <w:qFormat/>
    <w:rsid w:val="00a83f85"/>
    <w:pPr>
      <w:spacing w:lineRule="auto" w:line="360" w:before="0" w:after="0"/>
      <w:ind w:firstLine="567" w:left="284" w:right="170"/>
    </w:pPr>
    <w:rPr>
      <w:sz w:val="28"/>
    </w:rPr>
  </w:style>
  <w:style w:type="paragraph" w:styleId="Head1" w:customStyle="1">
    <w:name w:val="Head1"/>
    <w:uiPriority w:val="99"/>
    <w:qFormat/>
    <w:rsid w:val="00a83f85"/>
    <w:pPr>
      <w:keepNext w:val="true"/>
      <w:pageBreakBefore/>
      <w:widowControl/>
      <w:suppressAutoHyphens w:val="true"/>
      <w:bidi w:val="0"/>
      <w:spacing w:lineRule="auto" w:line="276" w:before="120" w:after="120"/>
      <w:jc w:val="both"/>
      <w:outlineLvl w:val="0"/>
    </w:pPr>
    <w:rPr>
      <w:rFonts w:ascii="Times New Roman" w:hAnsi="Times New Roman" w:eastAsia="Calibri" w:cs="Times New Roman"/>
      <w:b/>
      <w:bCs/>
      <w:color w:val="00000A"/>
      <w:kern w:val="0"/>
      <w:sz w:val="32"/>
      <w:szCs w:val="32"/>
      <w:lang w:val="ru-RU" w:eastAsia="ru-RU" w:bidi="ar-SA"/>
    </w:rPr>
  </w:style>
  <w:style w:type="paragraph" w:styleId="Head2" w:customStyle="1">
    <w:name w:val="Head2"/>
    <w:uiPriority w:val="99"/>
    <w:qFormat/>
    <w:rsid w:val="00a83f85"/>
    <w:pPr>
      <w:keepNext w:val="true"/>
      <w:widowControl/>
      <w:suppressAutoHyphens w:val="true"/>
      <w:bidi w:val="0"/>
      <w:spacing w:lineRule="auto" w:line="276" w:before="120" w:after="120"/>
      <w:jc w:val="both"/>
      <w:outlineLvl w:val="1"/>
    </w:pPr>
    <w:rPr>
      <w:rFonts w:ascii="Times New Roman" w:hAnsi="Times New Roman" w:eastAsia="Times New Roman" w:cs="Times New Roman"/>
      <w:b/>
      <w:bCs/>
      <w:color w:val="00000A"/>
      <w:kern w:val="0"/>
      <w:sz w:val="28"/>
      <w:szCs w:val="28"/>
      <w:lang w:val="ru-RU" w:eastAsia="en-US" w:bidi="ar-SA"/>
    </w:rPr>
  </w:style>
  <w:style w:type="paragraph" w:styleId="Head3" w:customStyle="1">
    <w:name w:val="Head3"/>
    <w:uiPriority w:val="99"/>
    <w:qFormat/>
    <w:rsid w:val="00a83f85"/>
    <w:pPr>
      <w:keepNext w:val="true"/>
      <w:keepLines/>
      <w:widowControl/>
      <w:suppressAutoHyphens w:val="true"/>
      <w:bidi w:val="0"/>
      <w:spacing w:lineRule="auto" w:line="276" w:before="120" w:after="120"/>
      <w:jc w:val="both"/>
      <w:outlineLvl w:val="2"/>
    </w:pPr>
    <w:rPr>
      <w:rFonts w:ascii="Times New Roman" w:hAnsi="Times New Roman" w:eastAsia="Times New Roman" w:cs="Times New Roman"/>
      <w:b/>
      <w:bCs/>
      <w:color w:val="00000A"/>
      <w:kern w:val="0"/>
      <w:sz w:val="28"/>
      <w:szCs w:val="28"/>
      <w:lang w:val="ru-RU" w:eastAsia="en-US" w:bidi="ar-SA"/>
    </w:rPr>
  </w:style>
  <w:style w:type="paragraph" w:styleId="Head4" w:customStyle="1">
    <w:name w:val="Head4"/>
    <w:uiPriority w:val="99"/>
    <w:qFormat/>
    <w:rsid w:val="00a83f85"/>
    <w:pPr>
      <w:keepNext w:val="true"/>
      <w:widowControl/>
      <w:suppressAutoHyphens w:val="true"/>
      <w:bidi w:val="0"/>
      <w:spacing w:lineRule="auto" w:line="276" w:before="120" w:after="120"/>
      <w:jc w:val="both"/>
      <w:outlineLvl w:val="3"/>
    </w:pPr>
    <w:rPr>
      <w:rFonts w:ascii="Times New Roman" w:hAnsi="Times New Roman" w:eastAsia="Calibri" w:cs="Times New Roman"/>
      <w:b/>
      <w:bCs/>
      <w:color w:val="00000A"/>
      <w:kern w:val="0"/>
      <w:sz w:val="24"/>
      <w:szCs w:val="24"/>
      <w:lang w:val="ru-RU" w:eastAsia="ru-RU" w:bidi="ar-SA"/>
    </w:rPr>
  </w:style>
  <w:style w:type="paragraph" w:styleId="Head5" w:customStyle="1">
    <w:name w:val="Head5"/>
    <w:uiPriority w:val="99"/>
    <w:qFormat/>
    <w:rsid w:val="00a83f85"/>
    <w:pPr>
      <w:keepNext w:val="true"/>
      <w:widowControl/>
      <w:suppressAutoHyphens w:val="true"/>
      <w:bidi w:val="0"/>
      <w:spacing w:lineRule="auto" w:line="276" w:before="120" w:after="120"/>
      <w:jc w:val="both"/>
      <w:outlineLvl w:val="4"/>
    </w:pPr>
    <w:rPr>
      <w:rFonts w:ascii="Times New Roman" w:hAnsi="Times New Roman" w:eastAsia="Calibri" w:cs="Times New Roman"/>
      <w:b/>
      <w:bCs/>
      <w:color w:val="00000A"/>
      <w:kern w:val="0"/>
      <w:sz w:val="24"/>
      <w:szCs w:val="24"/>
      <w:lang w:val="ru-RU" w:eastAsia="ru-RU" w:bidi="ar-SA"/>
    </w:rPr>
  </w:style>
  <w:style w:type="paragraph" w:styleId="TableInscription" w:customStyle="1">
    <w:name w:val="TableInscription"/>
    <w:uiPriority w:val="99"/>
    <w:qFormat/>
    <w:rsid w:val="00a83f85"/>
    <w:pPr>
      <w:keepNext w:val="true"/>
      <w:widowControl/>
      <w:suppressAutoHyphens w:val="true"/>
      <w:bidi w:val="0"/>
      <w:spacing w:lineRule="auto" w:line="276" w:before="240" w:after="120"/>
      <w:jc w:val="left"/>
    </w:pPr>
    <w:rPr>
      <w:rFonts w:ascii="Times New Roman" w:hAnsi="Times New Roman" w:eastAsia="Calibri" w:cs="Times New Roman"/>
      <w:color w:val="00000A"/>
      <w:kern w:val="0"/>
      <w:sz w:val="24"/>
      <w:szCs w:val="24"/>
      <w:lang w:val="ru-RU" w:eastAsia="ru-RU" w:bidi="ar-SA"/>
    </w:rPr>
  </w:style>
  <w:style w:type="paragraph" w:styleId="Head6" w:customStyle="1">
    <w:name w:val="Head6"/>
    <w:basedOn w:val="Head5"/>
    <w:uiPriority w:val="99"/>
    <w:qFormat/>
    <w:rsid w:val="00a83f85"/>
    <w:pPr>
      <w:ind w:hanging="1080" w:left="1080"/>
    </w:pPr>
    <w:rPr/>
  </w:style>
  <w:style w:type="paragraph" w:styleId="Index7">
    <w:name w:val="index 7"/>
    <w:basedOn w:val="Head6"/>
    <w:autoRedefine/>
    <w:uiPriority w:val="99"/>
    <w:semiHidden/>
    <w:qFormat/>
    <w:rsid w:val="00a83f85"/>
    <w:pPr>
      <w:ind w:hanging="1440" w:left="1440"/>
    </w:pPr>
    <w:rPr/>
  </w:style>
  <w:style w:type="paragraph" w:styleId="137" w:customStyle="1">
    <w:name w:val="_Нумерованный 1"/>
    <w:basedOn w:val="118"/>
    <w:uiPriority w:val="99"/>
    <w:qFormat/>
    <w:rsid w:val="00a83f85"/>
    <w:pPr>
      <w:tabs>
        <w:tab w:val="left" w:pos="-351" w:leader="none"/>
      </w:tabs>
      <w:spacing w:lineRule="atLeast" w:line="360" w:before="0" w:after="0"/>
      <w:ind w:hanging="56" w:left="766"/>
      <w:textAlignment w:val="baseline"/>
    </w:pPr>
    <w:rPr/>
  </w:style>
  <w:style w:type="paragraph" w:styleId="214" w:customStyle="1">
    <w:name w:val="_Нумерованный 2"/>
    <w:basedOn w:val="137"/>
    <w:uiPriority w:val="99"/>
    <w:qFormat/>
    <w:rsid w:val="00a83f85"/>
    <w:pPr>
      <w:tabs>
        <w:tab w:val="left" w:pos="1440" w:leader="none"/>
      </w:tabs>
      <w:ind w:hanging="360" w:left="1800"/>
    </w:pPr>
    <w:rPr/>
  </w:style>
  <w:style w:type="paragraph" w:styleId="316" w:customStyle="1">
    <w:name w:val="_Нумерованный 3"/>
    <w:basedOn w:val="214"/>
    <w:uiPriority w:val="99"/>
    <w:qFormat/>
    <w:rsid w:val="00a83f85"/>
    <w:pPr>
      <w:tabs>
        <w:tab w:val="left" w:pos="2160" w:leader="none"/>
      </w:tabs>
      <w:ind w:left="2520"/>
    </w:pPr>
    <w:rPr/>
  </w:style>
  <w:style w:type="paragraph" w:styleId="Style65">
    <w:name w:val="Заголовок таблицы"/>
    <w:basedOn w:val="Style50"/>
    <w:pPr>
      <w:suppressLineNumbers/>
      <w:jc w:val="center"/>
    </w:pPr>
    <w:rPr>
      <w:b/>
      <w:bCs/>
    </w:rPr>
  </w:style>
  <w:style w:type="numbering" w:styleId="user5" w:default="1">
    <w:name w:val="Без списка (user)"/>
    <w:uiPriority w:val="99"/>
    <w:semiHidden/>
    <w:unhideWhenUsed/>
  </w:style>
  <w:style w:type="numbering" w:styleId="WW8Num2" w:customStyle="1">
    <w:name w:val="WW8Num2"/>
    <w:rsid w:val="00d92935"/>
  </w:style>
  <w:style w:type="table" w:default="1" w:styleId="a1">
    <w:name w:val="Normal Table"/>
    <w:uiPriority w:val="99"/>
    <w:semiHidden/>
    <w:unhideWhenUsed/>
    <w:tblPr>
      <w:tblCellMar>
        <w:top w:w="0" w:type="dxa"/>
        <w:left w:w="108" w:type="dxa"/>
        <w:bottom w:w="0" w:type="dxa"/>
        <w:right w:w="108" w:type="dxa"/>
      </w:tblCellMar>
    </w:tblPr>
  </w:style>
  <w:style w:type="table" w:styleId="afffffd">
    <w:name w:val="Table Grid"/>
    <w:basedOn w:val="a1"/>
    <w:uiPriority w:val="59"/>
    <w:rsid w:val="003b5dee"/>
    <w:pPr>
      <w:spacing w:after="6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ff0">
    <w:name w:val="Table Simple 1"/>
    <w:basedOn w:val="a1"/>
    <w:rsid w:val="00a83f85"/>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ff1">
    <w:name w:val="Table Classic 1"/>
    <w:basedOn w:val="a1"/>
    <w:rsid w:val="00a83f85"/>
    <w:tblPr>
      <w:tblBorders>
        <w:top w:val="single" w:color="000000" w:sz="12" w:space="0"/>
        <w:bottom w:val="single" w:color="000000" w:sz="12" w:space="0"/>
      </w:tblBorders>
    </w:tblPr>
    <w:tblStylePr w:type="firstRow">
      <w:rPr>
        <w:i/>
      </w:rPr>
      <w:tblPr/>
      <w:tcPr>
        <w:tcBorders>
          <w:bottom w:val="single" w:color="000000" w:sz="6" w:space="0"/>
          <w:tl2br w:val="nil"/>
          <w:tr2bl w:val="nil"/>
        </w:tcBorders>
      </w:tcPr>
    </w:tblStylePr>
    <w:tblStylePr w:type="lastRow">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i w:val="0"/>
      </w:rPr>
      <w:tblPr/>
      <w:tcPr>
        <w:tcBorders>
          <w:tl2br w:val="nil"/>
          <w:tr2bl w:val="nil"/>
        </w:tcBorders>
      </w:tcPr>
    </w:tblStylePr>
    <w:tblStylePr w:type="swCell">
      <w:rPr>
        <w:b/>
      </w:rPr>
      <w:tblPr/>
      <w:tcPr>
        <w:tcBorders>
          <w:tl2br w:val="nil"/>
          <w:tr2bl w:val="nil"/>
        </w:tcBorders>
      </w:tcPr>
    </w:tblStylePr>
  </w:style>
  <w:style w:type="table" w:customStyle="1" w:styleId="63">
    <w:name w:val="Сетка таблицы6"/>
    <w:rsid w:val="00a83f85"/>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afffffe">
    <w:name w:val="_Таблица"/>
    <w:basedOn w:val="a1"/>
    <w:rsid w:val="00a83f85"/>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
    <w:name w:val="Table Web 2"/>
    <w:basedOn w:val="a1"/>
    <w:rsid w:val="00a83f85"/>
    <w:tblPr>
      <w:tblBorders>
        <w:top w:val="inset" w:color="000000" w:sz="6" w:space="0"/>
        <w:left w:val="inset" w:color="000000" w:sz="6" w:space="0"/>
        <w:bottom w:val="inset" w:color="000000" w:sz="6" w:space="0"/>
        <w:right w:val="inset" w:color="000000" w:sz="6" w:space="0"/>
        <w:insideH w:val="inset" w:color="000000" w:sz="6" w:space="0"/>
        <w:insideV w:val="inset" w:color="000000" w:sz="6" w:space="0"/>
      </w:tblBorders>
    </w:tblPr>
    <w:tblStylePr w:type="firstRow">
      <w:tblPr/>
      <w:tcPr>
        <w:tcBorders>
          <w:tl2br w:val="nil"/>
          <w:tr2bl w:val="nil"/>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B6B5EA-B9CA-423D-BB8D-A0F882B9C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6672</TotalTime>
  <Application>LibreOffice/26.8.1.1$Windows_X86_64 LibreOffice_project/bf6ef2662401c7d6dce671ab4deb26ee0af3a7c1</Application>
  <AppVersion>15.0000</AppVersion>
  <Pages>3</Pages>
  <Words>819</Words>
  <Characters>5879</Characters>
  <CharactersWithSpaces>6606</CharactersWithSpaces>
  <Paragraphs>114</Paragraphs>
  <Company>rags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2020-01-31T05:12:00Z</dcterms:created>
  <dc:creator>vvdovina</dc:creator>
  <dc:description/>
  <dc:language>ru-RU</dc:language>
  <cp:lastModifiedBy/>
  <cp:lastPrinted>2026-11-03T10:29:54Z</cp:lastPrinted>
  <dcterms:modified xsi:type="dcterms:W3CDTF">2026-11-03T10:34:21Z</dcterms:modified>
  <cp:revision>217</cp:revision>
  <dc:subject/>
  <dc:title>«СОГЛАСОВАНО»</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